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394C21B7" w:rsidR="0007797C" w:rsidRPr="00D47B37" w:rsidRDefault="00616CBB" w:rsidP="00E40F1B">
      <w:pPr>
        <w:pStyle w:val="FootnoteText"/>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#110</w:t>
      </w:r>
      <w:r w:rsidR="00524AFC">
        <w:rPr>
          <w:rFonts w:ascii="Arial" w:hAnsi="Arial" w:cs="Arial"/>
          <w:b/>
          <w:bCs/>
          <w:sz w:val="24"/>
          <w:szCs w:val="24"/>
          <w:lang w:val="en-GB"/>
        </w:rPr>
        <w:t>bis-e</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t xml:space="preserve">    </w:t>
      </w:r>
      <w:r w:rsidR="003F774E">
        <w:rPr>
          <w:rFonts w:ascii="Arial" w:hAnsi="Arial" w:cs="Arial"/>
          <w:b/>
          <w:bCs/>
          <w:sz w:val="24"/>
          <w:szCs w:val="24"/>
          <w:lang w:val="en-GB"/>
        </w:rPr>
        <w:t xml:space="preserve">           </w:t>
      </w:r>
      <w:r w:rsidR="003C2D74" w:rsidRPr="006E5F33">
        <w:rPr>
          <w:rFonts w:ascii="Arial" w:hAnsi="Arial" w:cs="Arial"/>
          <w:b/>
          <w:bCs/>
          <w:sz w:val="24"/>
          <w:szCs w:val="24"/>
          <w:lang w:val="en-GB"/>
        </w:rPr>
        <w:t>R1-</w:t>
      </w:r>
      <w:r w:rsidR="003C2D74" w:rsidRPr="006E5F33">
        <w:t xml:space="preserve"> </w:t>
      </w:r>
      <w:r w:rsidR="003F774E">
        <w:rPr>
          <w:rFonts w:ascii="Arial" w:hAnsi="Arial" w:cs="Arial"/>
          <w:b/>
          <w:bCs/>
          <w:sz w:val="24"/>
          <w:szCs w:val="24"/>
          <w:lang w:val="en-GB"/>
        </w:rPr>
        <w:t>220</w:t>
      </w:r>
      <w:r w:rsidR="009A6B74">
        <w:rPr>
          <w:rFonts w:ascii="Arial" w:hAnsi="Arial" w:cs="Arial"/>
          <w:b/>
          <w:bCs/>
          <w:sz w:val="24"/>
          <w:szCs w:val="24"/>
          <w:lang w:val="en-GB"/>
        </w:rPr>
        <w:t>9428</w:t>
      </w:r>
    </w:p>
    <w:p w14:paraId="74128B81" w14:textId="42C9C7E4" w:rsidR="0007797C" w:rsidRPr="006C7AA3" w:rsidRDefault="00524AFC" w:rsidP="0007797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lang w:val="en-GB"/>
        </w:rPr>
        <w:t>e-Meeting</w:t>
      </w:r>
      <w:r w:rsidR="006C7AA3">
        <w:rPr>
          <w:rFonts w:ascii="Arial" w:hAnsi="Arial" w:cs="Arial"/>
          <w:b/>
          <w:bCs/>
          <w:sz w:val="24"/>
          <w:szCs w:val="24"/>
          <w:lang w:val="en-GB"/>
        </w:rPr>
        <w:t>,</w:t>
      </w:r>
      <w:r w:rsidR="0007797C" w:rsidRPr="00D47B37">
        <w:rPr>
          <w:rFonts w:ascii="Arial" w:hAnsi="Arial" w:cs="Arial"/>
          <w:b/>
          <w:bCs/>
          <w:sz w:val="24"/>
          <w:szCs w:val="24"/>
          <w:lang w:val="en-GB"/>
        </w:rPr>
        <w:t xml:space="preserve"> </w:t>
      </w:r>
      <w:r>
        <w:rPr>
          <w:rFonts w:ascii="Arial" w:hAnsi="Arial" w:cs="Arial"/>
          <w:b/>
          <w:bCs/>
          <w:sz w:val="24"/>
          <w:szCs w:val="24"/>
          <w:lang w:val="en-GB"/>
        </w:rPr>
        <w:t>October</w:t>
      </w:r>
      <w:r w:rsidR="006C7AA3">
        <w:rPr>
          <w:rFonts w:ascii="Arial" w:hAnsi="Arial" w:cs="Arial"/>
          <w:b/>
          <w:bCs/>
          <w:sz w:val="24"/>
          <w:szCs w:val="24"/>
          <w:lang w:val="en-GB"/>
        </w:rPr>
        <w:t xml:space="preserve"> </w:t>
      </w:r>
      <w:r>
        <w:rPr>
          <w:rFonts w:ascii="Arial" w:hAnsi="Arial" w:cs="Arial"/>
          <w:b/>
          <w:bCs/>
          <w:sz w:val="24"/>
          <w:szCs w:val="24"/>
          <w:lang w:val="en-GB"/>
        </w:rPr>
        <w:t>10</w:t>
      </w:r>
      <w:r w:rsidR="002855D8">
        <w:rPr>
          <w:rFonts w:ascii="Arial" w:hAnsi="Arial" w:cs="Arial"/>
          <w:b/>
          <w:bCs/>
          <w:sz w:val="24"/>
          <w:szCs w:val="24"/>
          <w:vertAlign w:val="superscript"/>
          <w:lang w:val="en-GB"/>
        </w:rPr>
        <w:t>th</w:t>
      </w:r>
      <w:r w:rsidR="006C7AA3" w:rsidRPr="006C7AA3">
        <w:rPr>
          <w:rFonts w:ascii="Arial" w:hAnsi="Arial" w:cs="Arial"/>
          <w:b/>
          <w:bCs/>
          <w:sz w:val="24"/>
          <w:szCs w:val="24"/>
          <w:lang w:val="en-GB"/>
        </w:rPr>
        <w:t xml:space="preserve"> – </w:t>
      </w:r>
      <w:r>
        <w:rPr>
          <w:rFonts w:ascii="Arial" w:hAnsi="Arial" w:cs="Arial"/>
          <w:b/>
          <w:bCs/>
          <w:sz w:val="24"/>
          <w:szCs w:val="24"/>
          <w:lang w:val="en-GB"/>
        </w:rPr>
        <w:t>19</w:t>
      </w:r>
      <w:r w:rsidR="006C7AA3" w:rsidRPr="006C7AA3">
        <w:rPr>
          <w:rFonts w:ascii="Arial" w:hAnsi="Arial" w:cs="Arial"/>
          <w:b/>
          <w:bCs/>
          <w:sz w:val="24"/>
          <w:szCs w:val="24"/>
          <w:vertAlign w:val="superscript"/>
          <w:lang w:val="en-GB"/>
        </w:rPr>
        <w:t>th</w:t>
      </w:r>
      <w:r w:rsidR="006C7AA3" w:rsidRPr="006C7AA3">
        <w:rPr>
          <w:rFonts w:ascii="Arial" w:hAnsi="Arial" w:cs="Arial"/>
          <w:b/>
          <w:bCs/>
          <w:sz w:val="24"/>
          <w:szCs w:val="24"/>
          <w:lang w:val="en-GB"/>
        </w:rPr>
        <w:t>, 2022</w:t>
      </w:r>
    </w:p>
    <w:p w14:paraId="067EC42F" w14:textId="77777777" w:rsidR="0007797C" w:rsidRPr="0081705A"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4A7FE83F"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sidR="00524AFC">
        <w:rPr>
          <w:rFonts w:ascii="Arial" w:eastAsia="SimSun" w:hAnsi="Arial" w:cs="Arial"/>
          <w:b/>
          <w:bCs/>
          <w:sz w:val="24"/>
          <w:szCs w:val="24"/>
          <w:lang w:eastAsia="zh-CN"/>
        </w:rPr>
        <w:t>12.1</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1747669B"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007F4228">
        <w:rPr>
          <w:rFonts w:ascii="Arial" w:eastAsia="Batang" w:hAnsi="Arial" w:cs="Arial"/>
          <w:b/>
          <w:bCs/>
          <w:sz w:val="24"/>
          <w:szCs w:val="24"/>
        </w:rPr>
        <w:t xml:space="preserve">Discussion on </w:t>
      </w:r>
      <w:r w:rsidR="00ED762A">
        <w:rPr>
          <w:rFonts w:ascii="Arial" w:eastAsia="SimSun" w:hAnsi="Arial" w:cs="Arial"/>
          <w:b/>
          <w:bCs/>
          <w:sz w:val="24"/>
          <w:szCs w:val="24"/>
          <w:lang w:eastAsia="zh-CN"/>
        </w:rPr>
        <w:t>L1</w:t>
      </w:r>
      <w:r>
        <w:rPr>
          <w:rFonts w:ascii="Arial" w:eastAsia="SimSun" w:hAnsi="Arial" w:cs="Arial"/>
          <w:b/>
          <w:bCs/>
          <w:sz w:val="24"/>
          <w:szCs w:val="24"/>
          <w:lang w:eastAsia="zh-CN"/>
        </w:rPr>
        <w:t xml:space="preserve"> enhancement</w:t>
      </w:r>
      <w:r w:rsidR="00ED762A">
        <w:rPr>
          <w:rFonts w:ascii="Arial" w:eastAsia="SimSun" w:hAnsi="Arial" w:cs="Arial"/>
          <w:b/>
          <w:bCs/>
          <w:sz w:val="24"/>
          <w:szCs w:val="24"/>
          <w:lang w:eastAsia="zh-CN"/>
        </w:rPr>
        <w:t>s for inter-cell beam management</w:t>
      </w:r>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bookmarkEnd w:id="0"/>
    <w:bookmarkEnd w:id="1"/>
    <w:p w14:paraId="001C94E4" w14:textId="47933997" w:rsidR="00307ABB" w:rsidRPr="004D7E18" w:rsidRDefault="0095370B" w:rsidP="004D7E18">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Introduction</w:t>
      </w:r>
    </w:p>
    <w:p w14:paraId="55145AE4" w14:textId="4A612C74" w:rsidR="004D7E18" w:rsidRDefault="004D7E18" w:rsidP="004D7E18">
      <w:pPr>
        <w:spacing w:after="120"/>
        <w:jc w:val="both"/>
        <w:rPr>
          <w:rFonts w:eastAsiaTheme="minorEastAsia"/>
          <w:color w:val="000000" w:themeColor="text1"/>
          <w:sz w:val="22"/>
          <w:szCs w:val="22"/>
          <w:lang w:val="en-US" w:eastAsia="zh-CN"/>
        </w:rPr>
      </w:pPr>
      <w:bookmarkStart w:id="4" w:name="OLE_LINK1"/>
      <w:r>
        <w:rPr>
          <w:rFonts w:eastAsiaTheme="minorEastAsia"/>
          <w:color w:val="000000" w:themeColor="text1"/>
          <w:sz w:val="22"/>
          <w:szCs w:val="22"/>
          <w:lang w:val="en-US" w:eastAsia="zh-CN"/>
        </w:rPr>
        <w:t>R</w:t>
      </w:r>
      <w:r w:rsidR="003247B7">
        <w:rPr>
          <w:rFonts w:eastAsiaTheme="minorEastAsia"/>
          <w:color w:val="000000" w:themeColor="text1"/>
          <w:sz w:val="22"/>
          <w:szCs w:val="22"/>
          <w:lang w:val="en-US" w:eastAsia="zh-CN"/>
        </w:rPr>
        <w:t>el-18 work</w:t>
      </w:r>
      <w:r>
        <w:rPr>
          <w:rFonts w:eastAsiaTheme="minorEastAsia"/>
          <w:color w:val="000000" w:themeColor="text1"/>
          <w:sz w:val="22"/>
          <w:szCs w:val="22"/>
          <w:lang w:val="en-US" w:eastAsia="zh-CN"/>
        </w:rPr>
        <w:t xml:space="preserve"> item on </w:t>
      </w:r>
      <w:r w:rsidR="00ED0BBC">
        <w:rPr>
          <w:rFonts w:eastAsiaTheme="minorEastAsia"/>
          <w:color w:val="000000" w:themeColor="text1"/>
          <w:sz w:val="22"/>
          <w:szCs w:val="22"/>
          <w:lang w:val="en-US" w:eastAsia="zh-CN"/>
        </w:rPr>
        <w:t xml:space="preserve">mobility enhancement </w:t>
      </w:r>
      <w:r>
        <w:rPr>
          <w:rFonts w:eastAsiaTheme="minorEastAsia"/>
          <w:color w:val="000000" w:themeColor="text1"/>
          <w:sz w:val="22"/>
          <w:szCs w:val="22"/>
          <w:lang w:val="en-US" w:eastAsia="zh-CN"/>
        </w:rPr>
        <w:t>has bee</w:t>
      </w:r>
      <w:r w:rsidR="003247B7">
        <w:rPr>
          <w:rFonts w:eastAsiaTheme="minorEastAsia"/>
          <w:color w:val="000000" w:themeColor="text1"/>
          <w:sz w:val="22"/>
          <w:szCs w:val="22"/>
          <w:lang w:val="en-US" w:eastAsia="zh-CN"/>
        </w:rPr>
        <w:t>n agreed in RAN#97</w:t>
      </w:r>
      <w:r>
        <w:rPr>
          <w:rFonts w:eastAsiaTheme="minorEastAsia"/>
          <w:color w:val="000000" w:themeColor="text1"/>
          <w:sz w:val="22"/>
          <w:szCs w:val="22"/>
          <w:lang w:val="en-US" w:eastAsia="zh-CN"/>
        </w:rPr>
        <w:t>-e-Meeting</w:t>
      </w:r>
      <w:r w:rsidR="00ED0BBC">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Specifically,</w:t>
      </w:r>
      <w:r w:rsidR="00D167A1">
        <w:rPr>
          <w:rFonts w:eastAsiaTheme="minorEastAsia"/>
          <w:color w:val="000000" w:themeColor="text1"/>
          <w:sz w:val="22"/>
          <w:szCs w:val="22"/>
          <w:lang w:val="en-US" w:eastAsia="zh-CN"/>
        </w:rPr>
        <w:t xml:space="preserve"> L1/L2 </w:t>
      </w:r>
      <w:r w:rsidR="00D167A1">
        <w:rPr>
          <w:rFonts w:eastAsiaTheme="minorEastAsia" w:hint="eastAsia"/>
          <w:color w:val="000000" w:themeColor="text1"/>
          <w:sz w:val="22"/>
          <w:szCs w:val="22"/>
          <w:lang w:val="en-US" w:eastAsia="zh-CN"/>
        </w:rPr>
        <w:t xml:space="preserve">based </w:t>
      </w:r>
      <w:r w:rsidR="00D167A1">
        <w:rPr>
          <w:rFonts w:eastAsiaTheme="minorEastAsia"/>
          <w:color w:val="000000" w:themeColor="text1"/>
          <w:sz w:val="22"/>
          <w:szCs w:val="22"/>
          <w:lang w:val="en-US" w:eastAsia="zh-CN"/>
        </w:rPr>
        <w:t>inter-cell mobility for mobility latency reduction</w:t>
      </w:r>
      <w:r>
        <w:rPr>
          <w:rFonts w:eastAsiaTheme="minorEastAsia"/>
          <w:color w:val="000000" w:themeColor="text1"/>
          <w:sz w:val="22"/>
          <w:szCs w:val="22"/>
          <w:lang w:val="en-US" w:eastAsia="zh-CN"/>
        </w:rPr>
        <w:t xml:space="preserve"> </w:t>
      </w:r>
      <w:r w:rsidR="008C43A8">
        <w:rPr>
          <w:rFonts w:eastAsiaTheme="minorEastAsia"/>
          <w:color w:val="000000" w:themeColor="text1"/>
          <w:sz w:val="22"/>
          <w:szCs w:val="22"/>
          <w:lang w:val="en-US" w:eastAsia="zh-CN"/>
        </w:rPr>
        <w:t>involves the work of RAN1.</w:t>
      </w:r>
      <w:r w:rsidR="00562F42">
        <w:rPr>
          <w:rFonts w:eastAsiaTheme="minorEastAsia"/>
          <w:color w:val="000000" w:themeColor="text1"/>
          <w:sz w:val="22"/>
          <w:szCs w:val="22"/>
          <w:lang w:val="en-US" w:eastAsia="zh-CN"/>
        </w:rPr>
        <w:t xml:space="preserve"> </w:t>
      </w:r>
      <w:r w:rsidR="00B21A6C">
        <w:rPr>
          <w:rFonts w:eastAsiaTheme="minorEastAsia"/>
          <w:color w:val="000000" w:themeColor="text1"/>
          <w:sz w:val="22"/>
          <w:szCs w:val="22"/>
          <w:lang w:val="en-US" w:eastAsia="zh-CN"/>
        </w:rPr>
        <w:t xml:space="preserve">Especially, </w:t>
      </w:r>
      <w:r w:rsidR="0009023A">
        <w:rPr>
          <w:rFonts w:eastAsiaTheme="minorEastAsia"/>
          <w:color w:val="000000" w:themeColor="text1"/>
          <w:sz w:val="22"/>
          <w:szCs w:val="22"/>
          <w:lang w:val="en-US" w:eastAsia="zh-CN"/>
        </w:rPr>
        <w:t>L1 enhancements for inter-cell beam management</w:t>
      </w:r>
      <w:r w:rsidR="00F72333">
        <w:rPr>
          <w:rFonts w:eastAsiaTheme="minorEastAsia"/>
          <w:color w:val="000000" w:themeColor="text1"/>
          <w:sz w:val="22"/>
          <w:szCs w:val="22"/>
          <w:lang w:val="en-US" w:eastAsia="zh-CN"/>
        </w:rPr>
        <w:t xml:space="preserve"> including beam measurement, beam reporting and beam indication needs to be considered</w:t>
      </w:r>
      <w:r>
        <w:rPr>
          <w:rFonts w:eastAsiaTheme="minorEastAsia"/>
          <w:color w:val="000000" w:themeColor="text1"/>
          <w:sz w:val="22"/>
          <w:szCs w:val="22"/>
          <w:lang w:val="en-US" w:eastAsia="zh-CN"/>
        </w:rPr>
        <w:t>.</w:t>
      </w:r>
    </w:p>
    <w:p w14:paraId="74D81E4E" w14:textId="463FCC0D" w:rsidR="00647A95" w:rsidRDefault="00647A95" w:rsidP="004D7E1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this contribution, </w:t>
      </w:r>
      <w:bookmarkStart w:id="5" w:name="OLE_LINK132"/>
      <w:bookmarkStart w:id="6" w:name="OLE_LINK133"/>
      <w:r w:rsidR="00241C3F" w:rsidRPr="00241C3F">
        <w:rPr>
          <w:rFonts w:eastAsiaTheme="minorEastAsia"/>
          <w:color w:val="000000" w:themeColor="text1"/>
          <w:sz w:val="22"/>
          <w:szCs w:val="22"/>
          <w:lang w:val="en-US" w:eastAsia="zh-CN"/>
        </w:rPr>
        <w:t xml:space="preserve">we provided our views </w:t>
      </w:r>
      <w:r w:rsidR="00D94D3C">
        <w:rPr>
          <w:rFonts w:eastAsiaTheme="minorEastAsia"/>
          <w:color w:val="000000" w:themeColor="text1"/>
          <w:sz w:val="22"/>
          <w:szCs w:val="22"/>
          <w:lang w:val="en-US" w:eastAsia="zh-CN"/>
        </w:rPr>
        <w:t xml:space="preserve">mainly </w:t>
      </w:r>
      <w:r w:rsidR="00241C3F" w:rsidRPr="00241C3F">
        <w:rPr>
          <w:rFonts w:eastAsiaTheme="minorEastAsia"/>
          <w:color w:val="000000" w:themeColor="text1"/>
          <w:sz w:val="22"/>
          <w:szCs w:val="22"/>
          <w:lang w:val="en-US" w:eastAsia="zh-CN"/>
        </w:rPr>
        <w:t xml:space="preserve">on </w:t>
      </w:r>
      <w:r w:rsidR="003B510E">
        <w:rPr>
          <w:rFonts w:eastAsiaTheme="minorEastAsia"/>
          <w:color w:val="000000" w:themeColor="text1"/>
          <w:sz w:val="22"/>
          <w:szCs w:val="22"/>
          <w:lang w:val="en-US" w:eastAsia="zh-CN"/>
        </w:rPr>
        <w:t xml:space="preserve">L1 enhancements for </w:t>
      </w:r>
      <w:r w:rsidR="008C7736">
        <w:rPr>
          <w:rFonts w:eastAsiaTheme="minorEastAsia"/>
          <w:color w:val="000000" w:themeColor="text1"/>
          <w:sz w:val="22"/>
          <w:szCs w:val="22"/>
          <w:lang w:val="en-US" w:eastAsia="zh-CN"/>
        </w:rPr>
        <w:t xml:space="preserve">L1 </w:t>
      </w:r>
      <w:r w:rsidR="008C7736">
        <w:rPr>
          <w:rFonts w:eastAsiaTheme="minorEastAsia" w:hint="eastAsia"/>
          <w:color w:val="000000" w:themeColor="text1"/>
          <w:sz w:val="22"/>
          <w:szCs w:val="22"/>
          <w:lang w:val="en-US" w:eastAsia="zh-CN"/>
        </w:rPr>
        <w:t>measurement</w:t>
      </w:r>
      <w:r w:rsidR="008C7736">
        <w:rPr>
          <w:rFonts w:eastAsiaTheme="minorEastAsia"/>
          <w:color w:val="000000" w:themeColor="text1"/>
          <w:sz w:val="22"/>
          <w:szCs w:val="22"/>
          <w:lang w:val="en-US" w:eastAsia="zh-CN"/>
        </w:rPr>
        <w:t xml:space="preserve"> </w:t>
      </w:r>
      <w:r w:rsidR="008C7736">
        <w:rPr>
          <w:rFonts w:eastAsiaTheme="minorEastAsia" w:hint="eastAsia"/>
          <w:color w:val="000000" w:themeColor="text1"/>
          <w:sz w:val="22"/>
          <w:szCs w:val="22"/>
          <w:lang w:val="en-US" w:eastAsia="zh-CN"/>
        </w:rPr>
        <w:t>and</w:t>
      </w:r>
      <w:r w:rsidR="008C7736">
        <w:rPr>
          <w:rFonts w:eastAsiaTheme="minorEastAsia"/>
          <w:color w:val="000000" w:themeColor="text1"/>
          <w:sz w:val="22"/>
          <w:szCs w:val="22"/>
          <w:lang w:val="en-US" w:eastAsia="zh-CN"/>
        </w:rPr>
        <w:t xml:space="preserve"> </w:t>
      </w:r>
      <w:r w:rsidR="008C7736">
        <w:rPr>
          <w:rFonts w:eastAsiaTheme="minorEastAsia" w:hint="eastAsia"/>
          <w:color w:val="000000" w:themeColor="text1"/>
          <w:sz w:val="22"/>
          <w:szCs w:val="22"/>
          <w:lang w:val="en-US" w:eastAsia="zh-CN"/>
        </w:rPr>
        <w:t>reporting</w:t>
      </w:r>
      <w:r w:rsidR="008C7736">
        <w:rPr>
          <w:rFonts w:eastAsiaTheme="minorEastAsia"/>
          <w:color w:val="000000" w:themeColor="text1"/>
          <w:sz w:val="22"/>
          <w:szCs w:val="22"/>
          <w:lang w:val="en-US" w:eastAsia="zh-CN"/>
        </w:rPr>
        <w:t xml:space="preserve">, and </w:t>
      </w:r>
      <w:r w:rsidR="00086511">
        <w:rPr>
          <w:rFonts w:eastAsiaTheme="minorEastAsia"/>
          <w:color w:val="000000" w:themeColor="text1"/>
          <w:sz w:val="22"/>
          <w:szCs w:val="22"/>
          <w:lang w:val="en-US" w:eastAsia="zh-CN"/>
        </w:rPr>
        <w:t>inter-cell beam indication</w:t>
      </w:r>
      <w:bookmarkEnd w:id="5"/>
      <w:bookmarkEnd w:id="6"/>
      <w:r w:rsidR="00241C3F" w:rsidRPr="00241C3F">
        <w:rPr>
          <w:rFonts w:eastAsiaTheme="minorEastAsia"/>
          <w:color w:val="000000" w:themeColor="text1"/>
          <w:sz w:val="22"/>
          <w:szCs w:val="22"/>
          <w:lang w:val="en-US" w:eastAsia="zh-CN"/>
        </w:rPr>
        <w:t>.</w:t>
      </w:r>
    </w:p>
    <w:tbl>
      <w:tblPr>
        <w:tblStyle w:val="TableGrid"/>
        <w:tblW w:w="9634" w:type="dxa"/>
        <w:tblLook w:val="04A0" w:firstRow="1" w:lastRow="0" w:firstColumn="1" w:lastColumn="0" w:noHBand="0" w:noVBand="1"/>
      </w:tblPr>
      <w:tblGrid>
        <w:gridCol w:w="9634"/>
      </w:tblGrid>
      <w:tr w:rsidR="00034FD9" w14:paraId="1B1EF796" w14:textId="77777777" w:rsidTr="00771743">
        <w:tc>
          <w:tcPr>
            <w:tcW w:w="9634" w:type="dxa"/>
          </w:tcPr>
          <w:bookmarkEnd w:id="4"/>
          <w:p w14:paraId="76602462" w14:textId="62FA6A91" w:rsidR="00034FD9" w:rsidRPr="005042C6" w:rsidRDefault="00DB0803" w:rsidP="00771743">
            <w:pPr>
              <w:spacing w:after="0"/>
              <w:rPr>
                <w:b/>
                <w:bCs/>
              </w:rPr>
            </w:pPr>
            <w:r>
              <w:rPr>
                <w:b/>
                <w:bCs/>
              </w:rPr>
              <w:t>Objective of WI</w:t>
            </w:r>
          </w:p>
          <w:p w14:paraId="7650E587" w14:textId="77777777" w:rsidR="00DB0803" w:rsidRPr="00621C66" w:rsidRDefault="00DB0803" w:rsidP="00DB0803">
            <w:pPr>
              <w:numPr>
                <w:ilvl w:val="0"/>
                <w:numId w:val="23"/>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882759D" w14:textId="77777777" w:rsidR="00DB0803" w:rsidRPr="00621C66"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5FE6CE64" w14:textId="77777777" w:rsidR="00DB0803" w:rsidRPr="00621C66"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488C1AC" w14:textId="77777777" w:rsidR="00DB0803" w:rsidRDefault="00DB0803" w:rsidP="00DB0803">
            <w:pPr>
              <w:numPr>
                <w:ilvl w:val="0"/>
                <w:numId w:val="24"/>
              </w:numPr>
              <w:overflowPunct w:val="0"/>
              <w:autoSpaceDE w:val="0"/>
              <w:autoSpaceDN w:val="0"/>
              <w:adjustRightInd w:val="0"/>
              <w:spacing w:after="0"/>
              <w:jc w:val="both"/>
              <w:textAlignment w:val="baseline"/>
              <w:rPr>
                <w:bCs/>
                <w:lang w:val="en-US"/>
              </w:rPr>
            </w:pPr>
            <w:r w:rsidRPr="003247B7">
              <w:rPr>
                <w:bCs/>
                <w:color w:val="FF0000"/>
                <w:lang w:val="en-US"/>
              </w:rPr>
              <w:t xml:space="preserve">L1 enhancements for inter-cell beam management, including </w:t>
            </w:r>
            <w:r w:rsidRPr="003247B7">
              <w:rPr>
                <w:rFonts w:hint="eastAsia"/>
                <w:bCs/>
                <w:color w:val="FF0000"/>
                <w:lang w:val="en-US"/>
              </w:rPr>
              <w:t>L</w:t>
            </w:r>
            <w:r w:rsidRPr="003247B7">
              <w:rPr>
                <w:bCs/>
                <w:color w:val="FF0000"/>
                <w:lang w:val="en-US"/>
              </w:rPr>
              <w:t>1 measurement and reporting, and beam indication [RAN1, RAN2]</w:t>
            </w:r>
          </w:p>
          <w:p w14:paraId="7D7ABA2C" w14:textId="77777777" w:rsidR="00DB0803" w:rsidRPr="00F736B4" w:rsidRDefault="00DB0803" w:rsidP="00DB0803">
            <w:pPr>
              <w:numPr>
                <w:ilvl w:val="1"/>
                <w:numId w:val="24"/>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68453041" w14:textId="77777777" w:rsidR="00DB0803" w:rsidRPr="00651822" w:rsidRDefault="00DB0803" w:rsidP="00DB0803">
            <w:pPr>
              <w:numPr>
                <w:ilvl w:val="0"/>
                <w:numId w:val="24"/>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41591AA2" w14:textId="77777777" w:rsidR="00DB0803" w:rsidRPr="00A5058F"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25F9DB5" w14:textId="77777777" w:rsidR="00DB0803" w:rsidRDefault="00DB0803" w:rsidP="00DB0803">
            <w:pPr>
              <w:spacing w:after="0"/>
              <w:jc w:val="both"/>
              <w:rPr>
                <w:bCs/>
                <w:lang w:val="en-US"/>
              </w:rPr>
            </w:pPr>
          </w:p>
          <w:p w14:paraId="7931EEF5" w14:textId="77777777" w:rsidR="00DB0803" w:rsidRPr="00F736B4" w:rsidRDefault="00DB0803" w:rsidP="00DB0803">
            <w:pPr>
              <w:spacing w:after="0"/>
              <w:ind w:left="720"/>
              <w:jc w:val="both"/>
              <w:rPr>
                <w:bCs/>
                <w:i/>
                <w:lang w:val="en-US"/>
              </w:rPr>
            </w:pPr>
            <w:r w:rsidRPr="00F736B4">
              <w:rPr>
                <w:bCs/>
                <w:i/>
                <w:lang w:val="en-US"/>
              </w:rPr>
              <w:t>Note 2: FR2 specific enhancements are not precluded, if any.</w:t>
            </w:r>
          </w:p>
          <w:p w14:paraId="0BA934C7" w14:textId="77777777" w:rsidR="00DB0803" w:rsidRPr="00F736B4" w:rsidRDefault="00DB0803" w:rsidP="00DB0803">
            <w:pPr>
              <w:spacing w:after="0"/>
              <w:ind w:left="720"/>
              <w:jc w:val="both"/>
              <w:rPr>
                <w:bCs/>
                <w:i/>
                <w:lang w:val="en-US"/>
              </w:rPr>
            </w:pPr>
            <w:r w:rsidRPr="00F736B4">
              <w:rPr>
                <w:bCs/>
                <w:i/>
                <w:lang w:val="en-US"/>
              </w:rPr>
              <w:t>Note 3: The procedure of L1/L2 based inter-cell mobility are applicable to the following scenarios:</w:t>
            </w:r>
          </w:p>
          <w:p w14:paraId="755A6EDC"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295BF372"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47972A44"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0D3D41FB"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F0698C0" w14:textId="11398D74" w:rsidR="00DB0803" w:rsidRPr="00DB0803" w:rsidRDefault="00DB0803" w:rsidP="00771743">
            <w:pPr>
              <w:numPr>
                <w:ilvl w:val="2"/>
                <w:numId w:val="25"/>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tc>
      </w:tr>
    </w:tbl>
    <w:p w14:paraId="7DFFFF5F" w14:textId="6FA6BDC7" w:rsidR="00E63252" w:rsidRPr="006D0F00" w:rsidRDefault="00E63252" w:rsidP="006D0F00">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7" w:name="OLE_LINK130"/>
      <w:bookmarkStart w:id="8" w:name="OLE_LINK131"/>
      <w:r w:rsidRPr="008C7736">
        <w:rPr>
          <w:rFonts w:ascii="Times New Roman" w:eastAsia="SimSun" w:hAnsi="Times New Roman" w:cs="Times New Roman"/>
          <w:bCs w:val="0"/>
          <w:color w:val="auto"/>
          <w:kern w:val="32"/>
          <w:lang w:val="en-US" w:eastAsia="zh-CN"/>
        </w:rPr>
        <w:t>Discussion on L1 measurement</w:t>
      </w:r>
      <w:r w:rsidR="007C66AB">
        <w:rPr>
          <w:rFonts w:ascii="Times New Roman" w:eastAsia="SimSun" w:hAnsi="Times New Roman" w:cs="Times New Roman"/>
          <w:bCs w:val="0"/>
          <w:color w:val="auto"/>
          <w:kern w:val="32"/>
          <w:lang w:val="en-US" w:eastAsia="zh-CN"/>
        </w:rPr>
        <w:t xml:space="preserve"> and reporting </w:t>
      </w:r>
      <w:r w:rsidRPr="008C7736">
        <w:rPr>
          <w:rFonts w:ascii="Times New Roman" w:eastAsia="SimSun" w:hAnsi="Times New Roman" w:cs="Times New Roman"/>
          <w:bCs w:val="0"/>
          <w:color w:val="auto"/>
          <w:kern w:val="32"/>
          <w:lang w:val="en-US" w:eastAsia="zh-CN"/>
        </w:rPr>
        <w:t>for inter-cell mobility</w:t>
      </w:r>
    </w:p>
    <w:bookmarkEnd w:id="7"/>
    <w:bookmarkEnd w:id="8"/>
    <w:p w14:paraId="786C790E" w14:textId="539B630B" w:rsidR="007F5416" w:rsidRPr="003B510E" w:rsidRDefault="005313C0" w:rsidP="0058125A">
      <w:pPr>
        <w:rPr>
          <w:rFonts w:eastAsia="SimSun"/>
          <w:bCs/>
          <w:kern w:val="32"/>
          <w:sz w:val="22"/>
          <w:szCs w:val="22"/>
          <w:lang w:val="en-US" w:eastAsia="zh-CN"/>
        </w:rPr>
      </w:pPr>
      <w:r w:rsidRPr="003B510E">
        <w:rPr>
          <w:rFonts w:eastAsia="SimSun"/>
          <w:bCs/>
          <w:kern w:val="32"/>
          <w:sz w:val="22"/>
          <w:szCs w:val="22"/>
          <w:lang w:val="en-US" w:eastAsia="zh-CN"/>
        </w:rPr>
        <w:t>It is agreed in [2] that</w:t>
      </w:r>
      <w:r w:rsidR="0058125A" w:rsidRPr="003B510E">
        <w:rPr>
          <w:rFonts w:eastAsia="SimSun"/>
          <w:bCs/>
          <w:kern w:val="32"/>
          <w:sz w:val="22"/>
          <w:szCs w:val="22"/>
          <w:lang w:val="en-US" w:eastAsia="zh-CN"/>
        </w:rPr>
        <w:t xml:space="preserve"> L1 beam level measurement result</w:t>
      </w:r>
      <w:r w:rsidR="00D446EB" w:rsidRPr="003B510E">
        <w:rPr>
          <w:rFonts w:eastAsia="SimSun"/>
          <w:bCs/>
          <w:kern w:val="32"/>
          <w:sz w:val="22"/>
          <w:szCs w:val="22"/>
          <w:lang w:val="en-US" w:eastAsia="zh-CN"/>
        </w:rPr>
        <w:t xml:space="preserve">s </w:t>
      </w:r>
      <w:r w:rsidR="00402F7E" w:rsidRPr="003B510E">
        <w:rPr>
          <w:rFonts w:eastAsia="SimSun"/>
          <w:bCs/>
          <w:kern w:val="32"/>
          <w:sz w:val="22"/>
          <w:szCs w:val="22"/>
          <w:lang w:val="en-US" w:eastAsia="zh-CN"/>
        </w:rPr>
        <w:t>can</w:t>
      </w:r>
      <w:r w:rsidR="007F5416" w:rsidRPr="003B510E">
        <w:rPr>
          <w:rFonts w:eastAsia="SimSun"/>
          <w:bCs/>
          <w:kern w:val="32"/>
          <w:sz w:val="22"/>
          <w:szCs w:val="22"/>
          <w:lang w:val="en-US" w:eastAsia="zh-CN"/>
        </w:rPr>
        <w:t xml:space="preserve"> be</w:t>
      </w:r>
      <w:r w:rsidR="0058125A" w:rsidRPr="003B510E">
        <w:rPr>
          <w:rFonts w:eastAsia="SimSun"/>
          <w:bCs/>
          <w:kern w:val="32"/>
          <w:sz w:val="22"/>
          <w:szCs w:val="22"/>
          <w:lang w:val="en-US" w:eastAsia="zh-CN"/>
        </w:rPr>
        <w:t xml:space="preserve"> used as the basis for the cell switching decision</w:t>
      </w:r>
      <w:r w:rsidR="002636E9" w:rsidRPr="002636E9">
        <w:t xml:space="preserve"> </w:t>
      </w:r>
      <w:r w:rsidR="002636E9">
        <w:t xml:space="preserve">in </w:t>
      </w:r>
      <w:r w:rsidR="002636E9" w:rsidRPr="002636E9">
        <w:rPr>
          <w:rFonts w:eastAsia="SimSun"/>
          <w:bCs/>
          <w:kern w:val="32"/>
          <w:sz w:val="22"/>
          <w:szCs w:val="22"/>
          <w:lang w:val="en-US" w:eastAsia="zh-CN"/>
        </w:rPr>
        <w:t>L1/L2 based inter-cell mobility</w:t>
      </w:r>
      <w:r w:rsidR="0058125A" w:rsidRPr="003B510E">
        <w:rPr>
          <w:rFonts w:eastAsia="SimSun"/>
          <w:bCs/>
          <w:kern w:val="32"/>
          <w:sz w:val="22"/>
          <w:szCs w:val="22"/>
          <w:lang w:val="en-US" w:eastAsia="zh-CN"/>
        </w:rPr>
        <w:t xml:space="preserve">. </w:t>
      </w:r>
    </w:p>
    <w:p w14:paraId="125BA959" w14:textId="0EB59CF9" w:rsidR="002F4DD7" w:rsidRPr="003B510E" w:rsidRDefault="00CA09E1" w:rsidP="00717197">
      <w:pPr>
        <w:jc w:val="both"/>
        <w:rPr>
          <w:rFonts w:eastAsia="SimSun"/>
          <w:bCs/>
          <w:kern w:val="32"/>
          <w:sz w:val="22"/>
          <w:szCs w:val="22"/>
          <w:lang w:val="en-US" w:eastAsia="zh-CN"/>
        </w:rPr>
      </w:pPr>
      <w:r w:rsidRPr="003B510E">
        <w:rPr>
          <w:rFonts w:eastAsia="SimSun"/>
          <w:bCs/>
          <w:kern w:val="32"/>
          <w:sz w:val="22"/>
          <w:szCs w:val="22"/>
          <w:lang w:val="en-US" w:eastAsia="zh-CN"/>
        </w:rPr>
        <w:t>The ranges of measurement reporting periodicity differ for L3 measurements and L1 measurements.</w:t>
      </w:r>
      <w:r w:rsidRPr="006D0F00">
        <w:rPr>
          <w:sz w:val="22"/>
          <w:szCs w:val="22"/>
        </w:rPr>
        <w:t xml:space="preserve"> </w:t>
      </w:r>
      <w:r w:rsidRPr="003B510E">
        <w:rPr>
          <w:rFonts w:eastAsia="SimSun"/>
          <w:bCs/>
          <w:kern w:val="32"/>
          <w:sz w:val="22"/>
          <w:szCs w:val="22"/>
          <w:lang w:val="en-US" w:eastAsia="zh-CN"/>
        </w:rPr>
        <w:t>For L3 measurements, t</w:t>
      </w:r>
      <w:r w:rsidR="002F4DD7" w:rsidRPr="003B510E">
        <w:rPr>
          <w:rFonts w:eastAsia="SimSun"/>
          <w:bCs/>
          <w:kern w:val="32"/>
          <w:sz w:val="22"/>
          <w:szCs w:val="22"/>
          <w:lang w:val="en-US" w:eastAsia="zh-CN"/>
        </w:rPr>
        <w:t>he reporting period</w:t>
      </w:r>
      <w:r w:rsidRPr="003B510E">
        <w:rPr>
          <w:rFonts w:eastAsia="SimSun"/>
          <w:bCs/>
          <w:kern w:val="32"/>
          <w:sz w:val="22"/>
          <w:szCs w:val="22"/>
          <w:lang w:val="en-US" w:eastAsia="zh-CN"/>
        </w:rPr>
        <w:t>icity</w:t>
      </w:r>
      <w:r w:rsidR="002F4DD7" w:rsidRPr="003B510E">
        <w:rPr>
          <w:rFonts w:eastAsia="SimSun"/>
          <w:bCs/>
          <w:kern w:val="32"/>
          <w:sz w:val="22"/>
          <w:szCs w:val="22"/>
          <w:lang w:val="en-US" w:eastAsia="zh-CN"/>
        </w:rPr>
        <w:t xml:space="preserve"> range</w:t>
      </w:r>
      <w:r w:rsidRPr="003B510E">
        <w:rPr>
          <w:rFonts w:eastAsia="SimSun"/>
          <w:bCs/>
          <w:kern w:val="32"/>
          <w:sz w:val="22"/>
          <w:szCs w:val="22"/>
          <w:lang w:val="en-US" w:eastAsia="zh-CN"/>
        </w:rPr>
        <w:t xml:space="preserve"> is</w:t>
      </w:r>
      <w:r w:rsidR="002F4DD7" w:rsidRPr="003B510E">
        <w:rPr>
          <w:rFonts w:eastAsia="SimSun"/>
          <w:bCs/>
          <w:kern w:val="32"/>
          <w:sz w:val="22"/>
          <w:szCs w:val="22"/>
          <w:lang w:val="en-US" w:eastAsia="zh-CN"/>
        </w:rPr>
        <w:t xml:space="preserve"> from 120 ms to 30 minutes</w:t>
      </w:r>
      <w:r w:rsidR="00DD5DD9" w:rsidRPr="003B510E">
        <w:rPr>
          <w:rFonts w:eastAsia="SimSun"/>
          <w:bCs/>
          <w:kern w:val="32"/>
          <w:sz w:val="22"/>
          <w:szCs w:val="22"/>
          <w:lang w:val="en-US" w:eastAsia="zh-CN"/>
        </w:rPr>
        <w:t>. The UE measures a neighbor cell every measurement period or much longer. F</w:t>
      </w:r>
      <w:r w:rsidRPr="003B510E">
        <w:rPr>
          <w:rFonts w:eastAsia="SimSun"/>
          <w:bCs/>
          <w:kern w:val="32"/>
          <w:sz w:val="22"/>
          <w:szCs w:val="22"/>
          <w:lang w:val="en-US" w:eastAsia="zh-CN"/>
        </w:rPr>
        <w:t xml:space="preserve">or L1 measurements, </w:t>
      </w:r>
      <w:r w:rsidR="00F957DA" w:rsidRPr="003B510E">
        <w:rPr>
          <w:rFonts w:eastAsia="SimSun"/>
          <w:bCs/>
          <w:kern w:val="32"/>
          <w:sz w:val="22"/>
          <w:szCs w:val="22"/>
          <w:lang w:val="en-US" w:eastAsia="zh-CN"/>
        </w:rPr>
        <w:t xml:space="preserve">the reporting periodicity range is </w:t>
      </w:r>
      <w:r w:rsidR="002F4DD7" w:rsidRPr="003B510E">
        <w:rPr>
          <w:rFonts w:eastAsia="SimSun"/>
          <w:bCs/>
          <w:kern w:val="32"/>
          <w:sz w:val="22"/>
          <w:szCs w:val="22"/>
          <w:lang w:val="en-US" w:eastAsia="zh-CN"/>
        </w:rPr>
        <w:t>from 4 slots to 320 slots</w:t>
      </w:r>
      <w:r w:rsidR="00DD5DD9" w:rsidRPr="003B510E">
        <w:rPr>
          <w:rFonts w:eastAsia="SimSun"/>
          <w:bCs/>
          <w:kern w:val="32"/>
          <w:sz w:val="22"/>
          <w:szCs w:val="22"/>
          <w:lang w:val="en-US" w:eastAsia="zh-CN"/>
        </w:rPr>
        <w:t>, and</w:t>
      </w:r>
      <w:r w:rsidR="002F4DD7" w:rsidRPr="003B510E">
        <w:rPr>
          <w:rFonts w:eastAsia="SimSun"/>
          <w:bCs/>
          <w:kern w:val="32"/>
          <w:sz w:val="22"/>
          <w:szCs w:val="22"/>
          <w:lang w:val="en-US" w:eastAsia="zh-CN"/>
        </w:rPr>
        <w:t xml:space="preserve"> the UE is required to meet accuracy requirements in every L1 report</w:t>
      </w:r>
      <w:r w:rsidR="007C341D" w:rsidRPr="003B510E">
        <w:rPr>
          <w:rFonts w:eastAsia="SimSun"/>
          <w:bCs/>
          <w:kern w:val="32"/>
          <w:sz w:val="22"/>
          <w:szCs w:val="22"/>
          <w:lang w:val="en-US" w:eastAsia="zh-CN"/>
        </w:rPr>
        <w:t xml:space="preserve"> </w:t>
      </w:r>
      <w:r w:rsidR="002F4DD7" w:rsidRPr="003B510E">
        <w:rPr>
          <w:rFonts w:eastAsia="SimSun"/>
          <w:bCs/>
          <w:kern w:val="32"/>
          <w:sz w:val="22"/>
          <w:szCs w:val="22"/>
          <w:lang w:val="en-US" w:eastAsia="zh-CN"/>
        </w:rPr>
        <w:t>(</w:t>
      </w:r>
      <w:r w:rsidR="00C861CD" w:rsidRPr="003B510E">
        <w:rPr>
          <w:rFonts w:eastAsia="SimSun"/>
          <w:bCs/>
          <w:kern w:val="32"/>
          <w:sz w:val="22"/>
          <w:szCs w:val="22"/>
          <w:lang w:val="en-US" w:eastAsia="zh-CN"/>
        </w:rPr>
        <w:t>[3]</w:t>
      </w:r>
      <w:r w:rsidR="002F4DD7" w:rsidRPr="003B510E">
        <w:rPr>
          <w:rFonts w:eastAsia="SimSun"/>
          <w:bCs/>
          <w:kern w:val="32"/>
          <w:sz w:val="22"/>
          <w:szCs w:val="22"/>
          <w:lang w:val="en-US" w:eastAsia="zh-CN"/>
        </w:rPr>
        <w:t>).</w:t>
      </w:r>
    </w:p>
    <w:p w14:paraId="47E3552E" w14:textId="47B1D63C" w:rsidR="00C92B38" w:rsidRDefault="00C92B38" w:rsidP="00D34020">
      <w:pPr>
        <w:jc w:val="both"/>
        <w:rPr>
          <w:sz w:val="22"/>
          <w:szCs w:val="22"/>
        </w:rPr>
      </w:pPr>
      <w:r w:rsidRPr="00C92B38">
        <w:rPr>
          <w:rFonts w:eastAsia="SimSun"/>
          <w:bCs/>
          <w:kern w:val="32"/>
          <w:sz w:val="22"/>
          <w:szCs w:val="22"/>
          <w:lang w:val="en-US" w:eastAsia="zh-CN"/>
        </w:rPr>
        <w:t>The short periodicity of the L1 measurements in inter-cell handover increases the signaling overhead and energy consumption of the UE, due to the number of measurements and amount of reporting performed for the candidate cells. Th</w:t>
      </w:r>
      <w:r w:rsidR="004157EB">
        <w:rPr>
          <w:rFonts w:eastAsia="SimSun"/>
          <w:bCs/>
          <w:kern w:val="32"/>
          <w:sz w:val="22"/>
          <w:szCs w:val="22"/>
          <w:lang w:val="en-US" w:eastAsia="zh-CN"/>
        </w:rPr>
        <w:t>e</w:t>
      </w:r>
      <w:r w:rsidRPr="00C92B38">
        <w:rPr>
          <w:rFonts w:eastAsia="SimSun"/>
          <w:bCs/>
          <w:kern w:val="32"/>
          <w:sz w:val="22"/>
          <w:szCs w:val="22"/>
          <w:lang w:val="en-US" w:eastAsia="zh-CN"/>
        </w:rPr>
        <w:t xml:space="preserve"> problem becomes worse if the handover is delayed, for example because the UE stops moving or the target cell radio link does not improve further</w:t>
      </w:r>
      <w:r>
        <w:rPr>
          <w:rFonts w:eastAsia="SimSun"/>
          <w:bCs/>
          <w:kern w:val="32"/>
          <w:sz w:val="22"/>
          <w:szCs w:val="22"/>
          <w:lang w:val="en-US" w:eastAsia="zh-CN"/>
        </w:rPr>
        <w:t>.</w:t>
      </w:r>
      <w:r w:rsidR="00D446EB" w:rsidRPr="006D0F00">
        <w:rPr>
          <w:sz w:val="22"/>
          <w:szCs w:val="22"/>
        </w:rPr>
        <w:t xml:space="preserve"> </w:t>
      </w:r>
      <w:r w:rsidR="00D34020" w:rsidRPr="006D0F00">
        <w:rPr>
          <w:sz w:val="22"/>
          <w:szCs w:val="22"/>
        </w:rPr>
        <w:t xml:space="preserve">Therefore, </w:t>
      </w:r>
      <w:r w:rsidR="00C94A0C">
        <w:rPr>
          <w:sz w:val="22"/>
          <w:szCs w:val="22"/>
        </w:rPr>
        <w:t xml:space="preserve">we propose that </w:t>
      </w:r>
      <w:r w:rsidRPr="00C92B38">
        <w:rPr>
          <w:sz w:val="22"/>
          <w:szCs w:val="22"/>
        </w:rPr>
        <w:t>a timer is used to mitigate against this problem.</w:t>
      </w:r>
      <w:r>
        <w:rPr>
          <w:sz w:val="22"/>
          <w:szCs w:val="22"/>
        </w:rPr>
        <w:t xml:space="preserve"> The</w:t>
      </w:r>
      <w:r w:rsidR="00D34020" w:rsidRPr="006D0F00">
        <w:rPr>
          <w:sz w:val="22"/>
          <w:szCs w:val="22"/>
        </w:rPr>
        <w:t xml:space="preserve"> timer may be started for the candidate cell SSB measurements upon receipt of </w:t>
      </w:r>
      <w:r w:rsidR="00402F7E" w:rsidRPr="006D0F00">
        <w:rPr>
          <w:sz w:val="22"/>
          <w:szCs w:val="22"/>
        </w:rPr>
        <w:t xml:space="preserve">the L1/L2 </w:t>
      </w:r>
      <w:r w:rsidR="00D34020" w:rsidRPr="006D0F00">
        <w:rPr>
          <w:sz w:val="22"/>
          <w:szCs w:val="22"/>
        </w:rPr>
        <w:t>mobility configuration. The timer</w:t>
      </w:r>
      <w:r>
        <w:rPr>
          <w:sz w:val="22"/>
          <w:szCs w:val="22"/>
        </w:rPr>
        <w:t xml:space="preserve"> will</w:t>
      </w:r>
      <w:r w:rsidR="00D34020" w:rsidRPr="006D0F00">
        <w:rPr>
          <w:sz w:val="22"/>
          <w:szCs w:val="22"/>
        </w:rPr>
        <w:t xml:space="preserve"> expire if no handover is triggered, upon which, UE stops the measurements of </w:t>
      </w:r>
      <w:r w:rsidR="005A2C88" w:rsidRPr="006D0F00">
        <w:rPr>
          <w:sz w:val="22"/>
          <w:szCs w:val="22"/>
        </w:rPr>
        <w:t>candidate</w:t>
      </w:r>
      <w:r w:rsidR="00D34020" w:rsidRPr="006D0F00">
        <w:rPr>
          <w:sz w:val="22"/>
          <w:szCs w:val="22"/>
        </w:rPr>
        <w:t xml:space="preserve"> cells</w:t>
      </w:r>
      <w:r w:rsidR="005A2C88" w:rsidRPr="006D0F00">
        <w:rPr>
          <w:sz w:val="22"/>
          <w:szCs w:val="22"/>
        </w:rPr>
        <w:t>’</w:t>
      </w:r>
      <w:r w:rsidR="00D34020" w:rsidRPr="006D0F00">
        <w:rPr>
          <w:sz w:val="22"/>
          <w:szCs w:val="22"/>
        </w:rPr>
        <w:t xml:space="preserve"> SSB-RSRP. </w:t>
      </w:r>
    </w:p>
    <w:p w14:paraId="5DD5C2D6" w14:textId="3E2E4116" w:rsidR="00CB0DA0" w:rsidRPr="006D0F00" w:rsidRDefault="00D34020" w:rsidP="00D34020">
      <w:pPr>
        <w:jc w:val="both"/>
        <w:rPr>
          <w:sz w:val="22"/>
          <w:szCs w:val="22"/>
        </w:rPr>
      </w:pPr>
      <w:r w:rsidRPr="006D0F00">
        <w:rPr>
          <w:sz w:val="22"/>
          <w:szCs w:val="22"/>
        </w:rPr>
        <w:t xml:space="preserve">In addition, gNB </w:t>
      </w:r>
      <w:r w:rsidR="00BE18E3" w:rsidRPr="006D0F00">
        <w:rPr>
          <w:sz w:val="22"/>
          <w:szCs w:val="22"/>
        </w:rPr>
        <w:t>should be able to</w:t>
      </w:r>
      <w:r w:rsidR="005A2C88" w:rsidRPr="006D0F00">
        <w:rPr>
          <w:sz w:val="22"/>
          <w:szCs w:val="22"/>
        </w:rPr>
        <w:t xml:space="preserve"> </w:t>
      </w:r>
      <w:r w:rsidRPr="006D0F00">
        <w:rPr>
          <w:sz w:val="22"/>
          <w:szCs w:val="22"/>
        </w:rPr>
        <w:t>restart</w:t>
      </w:r>
      <w:r w:rsidR="005A2C88" w:rsidRPr="006D0F00">
        <w:rPr>
          <w:sz w:val="22"/>
          <w:szCs w:val="22"/>
        </w:rPr>
        <w:t xml:space="preserve"> </w:t>
      </w:r>
      <w:r w:rsidR="00BE18E3" w:rsidRPr="006D0F00">
        <w:rPr>
          <w:sz w:val="22"/>
          <w:szCs w:val="22"/>
        </w:rPr>
        <w:t>and/</w:t>
      </w:r>
      <w:r w:rsidR="005A2C88" w:rsidRPr="006D0F00">
        <w:rPr>
          <w:sz w:val="22"/>
          <w:szCs w:val="22"/>
        </w:rPr>
        <w:t xml:space="preserve">or </w:t>
      </w:r>
      <w:r w:rsidRPr="006D0F00">
        <w:rPr>
          <w:sz w:val="22"/>
          <w:szCs w:val="22"/>
        </w:rPr>
        <w:t xml:space="preserve">stop </w:t>
      </w:r>
      <w:r w:rsidR="005A2C88" w:rsidRPr="006D0F00">
        <w:rPr>
          <w:sz w:val="22"/>
          <w:szCs w:val="22"/>
        </w:rPr>
        <w:t xml:space="preserve">these L1 measurements </w:t>
      </w:r>
      <w:r w:rsidR="00390897" w:rsidRPr="006D0F00">
        <w:rPr>
          <w:sz w:val="22"/>
          <w:szCs w:val="22"/>
        </w:rPr>
        <w:t xml:space="preserve">for inter-cell mobility </w:t>
      </w:r>
      <w:bookmarkStart w:id="9" w:name="_Hlk115188475"/>
      <w:r w:rsidR="00640506" w:rsidRPr="006D0F00">
        <w:rPr>
          <w:sz w:val="22"/>
          <w:szCs w:val="22"/>
        </w:rPr>
        <w:t>dynamically</w:t>
      </w:r>
      <w:bookmarkEnd w:id="9"/>
      <w:r w:rsidR="00640506" w:rsidRPr="006D0F00">
        <w:rPr>
          <w:sz w:val="22"/>
          <w:szCs w:val="22"/>
        </w:rPr>
        <w:t xml:space="preserve"> </w:t>
      </w:r>
      <w:r w:rsidRPr="006D0F00">
        <w:rPr>
          <w:sz w:val="22"/>
          <w:szCs w:val="22"/>
        </w:rPr>
        <w:t>based on L3 RSRP measurement</w:t>
      </w:r>
      <w:r w:rsidR="005A2C88" w:rsidRPr="006D0F00">
        <w:rPr>
          <w:sz w:val="22"/>
          <w:szCs w:val="22"/>
        </w:rPr>
        <w:t xml:space="preserve"> results</w:t>
      </w:r>
      <w:r w:rsidRPr="006D0F00">
        <w:rPr>
          <w:sz w:val="22"/>
          <w:szCs w:val="22"/>
        </w:rPr>
        <w:t xml:space="preserve">. gNB may </w:t>
      </w:r>
      <w:r w:rsidR="005A2C88" w:rsidRPr="006D0F00">
        <w:rPr>
          <w:sz w:val="22"/>
          <w:szCs w:val="22"/>
        </w:rPr>
        <w:t xml:space="preserve">also </w:t>
      </w:r>
      <w:r w:rsidRPr="006D0F00">
        <w:rPr>
          <w:sz w:val="22"/>
          <w:szCs w:val="22"/>
        </w:rPr>
        <w:t xml:space="preserve">define </w:t>
      </w:r>
      <w:r w:rsidR="005A2C88" w:rsidRPr="006D0F00">
        <w:rPr>
          <w:sz w:val="22"/>
          <w:szCs w:val="22"/>
        </w:rPr>
        <w:t xml:space="preserve">beam measurement </w:t>
      </w:r>
      <w:r w:rsidRPr="006D0F00">
        <w:rPr>
          <w:sz w:val="22"/>
          <w:szCs w:val="22"/>
        </w:rPr>
        <w:t>threshold</w:t>
      </w:r>
      <w:r w:rsidR="005A2C88" w:rsidRPr="006D0F00">
        <w:rPr>
          <w:sz w:val="22"/>
          <w:szCs w:val="22"/>
        </w:rPr>
        <w:t>s</w:t>
      </w:r>
      <w:r w:rsidRPr="006D0F00">
        <w:rPr>
          <w:sz w:val="22"/>
          <w:szCs w:val="22"/>
        </w:rPr>
        <w:t xml:space="preserve"> for </w:t>
      </w:r>
      <w:r w:rsidR="005A2C88" w:rsidRPr="006D0F00">
        <w:rPr>
          <w:sz w:val="22"/>
          <w:szCs w:val="22"/>
        </w:rPr>
        <w:t>stop</w:t>
      </w:r>
      <w:r w:rsidR="00D1738D">
        <w:rPr>
          <w:sz w:val="22"/>
          <w:szCs w:val="22"/>
        </w:rPr>
        <w:t>ping</w:t>
      </w:r>
      <w:r w:rsidR="005A2C88" w:rsidRPr="006D0F00">
        <w:rPr>
          <w:sz w:val="22"/>
          <w:szCs w:val="22"/>
        </w:rPr>
        <w:t xml:space="preserve"> L1</w:t>
      </w:r>
      <w:r w:rsidRPr="006D0F00">
        <w:rPr>
          <w:sz w:val="22"/>
          <w:szCs w:val="22"/>
        </w:rPr>
        <w:t xml:space="preserve"> measurement</w:t>
      </w:r>
      <w:r w:rsidR="005A2C88" w:rsidRPr="006D0F00">
        <w:rPr>
          <w:sz w:val="22"/>
          <w:szCs w:val="22"/>
        </w:rPr>
        <w:t>s for inter-cell mobility</w:t>
      </w:r>
      <w:r w:rsidRPr="0080795A">
        <w:rPr>
          <w:sz w:val="22"/>
          <w:szCs w:val="22"/>
        </w:rPr>
        <w:t>.</w:t>
      </w:r>
      <w:r w:rsidR="0080795A" w:rsidRPr="0080795A">
        <w:rPr>
          <w:sz w:val="22"/>
          <w:szCs w:val="22"/>
        </w:rPr>
        <w:t xml:space="preserve"> Th</w:t>
      </w:r>
      <w:r w:rsidR="0080795A">
        <w:rPr>
          <w:sz w:val="22"/>
          <w:szCs w:val="22"/>
        </w:rPr>
        <w:t>is</w:t>
      </w:r>
      <w:r w:rsidR="0080795A" w:rsidRPr="0080795A">
        <w:rPr>
          <w:sz w:val="22"/>
          <w:szCs w:val="22"/>
        </w:rPr>
        <w:t xml:space="preserve"> beam measurement threshold can be a</w:t>
      </w:r>
      <w:r w:rsidR="006723A8">
        <w:rPr>
          <w:sz w:val="22"/>
          <w:szCs w:val="22"/>
        </w:rPr>
        <w:t>n</w:t>
      </w:r>
      <w:r w:rsidR="0080795A" w:rsidRPr="0080795A">
        <w:rPr>
          <w:sz w:val="22"/>
          <w:szCs w:val="22"/>
        </w:rPr>
        <w:t xml:space="preserve"> </w:t>
      </w:r>
      <w:r w:rsidR="006723A8">
        <w:rPr>
          <w:sz w:val="22"/>
          <w:szCs w:val="22"/>
        </w:rPr>
        <w:t xml:space="preserve">absolute value of the serving </w:t>
      </w:r>
      <w:r w:rsidR="008F7A4F">
        <w:rPr>
          <w:sz w:val="22"/>
          <w:szCs w:val="22"/>
        </w:rPr>
        <w:t>beam</w:t>
      </w:r>
      <w:r w:rsidR="0080795A" w:rsidRPr="0080795A">
        <w:rPr>
          <w:sz w:val="22"/>
          <w:szCs w:val="22"/>
        </w:rPr>
        <w:t xml:space="preserve">, or a delta value for the difference </w:t>
      </w:r>
      <w:r w:rsidR="006723A8">
        <w:rPr>
          <w:sz w:val="22"/>
          <w:szCs w:val="22"/>
        </w:rPr>
        <w:t>between</w:t>
      </w:r>
      <w:r w:rsidR="0080795A" w:rsidRPr="0080795A">
        <w:rPr>
          <w:sz w:val="22"/>
          <w:szCs w:val="22"/>
        </w:rPr>
        <w:t xml:space="preserve"> the </w:t>
      </w:r>
      <w:r w:rsidR="008F7A4F">
        <w:rPr>
          <w:sz w:val="22"/>
          <w:szCs w:val="22"/>
        </w:rPr>
        <w:t xml:space="preserve">beam of the </w:t>
      </w:r>
      <w:r w:rsidR="0080795A" w:rsidRPr="0080795A">
        <w:rPr>
          <w:sz w:val="22"/>
          <w:szCs w:val="22"/>
        </w:rPr>
        <w:t>target cell</w:t>
      </w:r>
      <w:r w:rsidR="006723A8">
        <w:rPr>
          <w:sz w:val="22"/>
          <w:szCs w:val="22"/>
        </w:rPr>
        <w:t xml:space="preserve"> and </w:t>
      </w:r>
      <w:r w:rsidR="008F7A4F">
        <w:rPr>
          <w:sz w:val="22"/>
          <w:szCs w:val="22"/>
        </w:rPr>
        <w:t xml:space="preserve">the beam of the </w:t>
      </w:r>
      <w:r w:rsidR="006723A8">
        <w:rPr>
          <w:sz w:val="22"/>
          <w:szCs w:val="22"/>
        </w:rPr>
        <w:t>serving cell</w:t>
      </w:r>
      <w:r w:rsidR="008F7A4F">
        <w:rPr>
          <w:sz w:val="22"/>
          <w:szCs w:val="22"/>
        </w:rPr>
        <w:t xml:space="preserve"> </w:t>
      </w:r>
      <w:r w:rsidR="0080795A" w:rsidRPr="0080795A">
        <w:rPr>
          <w:sz w:val="22"/>
          <w:szCs w:val="22"/>
        </w:rPr>
        <w:t xml:space="preserve">, below/above which, the measurements for a particular </w:t>
      </w:r>
      <w:r w:rsidR="008F7A4F">
        <w:rPr>
          <w:sz w:val="22"/>
          <w:szCs w:val="22"/>
        </w:rPr>
        <w:t>SSB</w:t>
      </w:r>
      <w:r w:rsidR="0080795A" w:rsidRPr="0080795A">
        <w:rPr>
          <w:sz w:val="22"/>
          <w:szCs w:val="22"/>
        </w:rPr>
        <w:t xml:space="preserve"> can be stopped. L3 measurement threshold may </w:t>
      </w:r>
      <w:r w:rsidR="00E855FC">
        <w:rPr>
          <w:sz w:val="22"/>
          <w:szCs w:val="22"/>
        </w:rPr>
        <w:t xml:space="preserve">then </w:t>
      </w:r>
      <w:r w:rsidR="0080795A" w:rsidRPr="0080795A">
        <w:rPr>
          <w:sz w:val="22"/>
          <w:szCs w:val="22"/>
        </w:rPr>
        <w:t xml:space="preserve">be used to restart the </w:t>
      </w:r>
      <w:r w:rsidR="00783AAC">
        <w:rPr>
          <w:sz w:val="22"/>
          <w:szCs w:val="22"/>
        </w:rPr>
        <w:t xml:space="preserve">corresponding </w:t>
      </w:r>
      <w:r w:rsidR="0080795A" w:rsidRPr="0080795A">
        <w:rPr>
          <w:sz w:val="22"/>
          <w:szCs w:val="22"/>
        </w:rPr>
        <w:t xml:space="preserve">L1 </w:t>
      </w:r>
      <w:r w:rsidR="00E366A0">
        <w:rPr>
          <w:sz w:val="22"/>
          <w:szCs w:val="22"/>
        </w:rPr>
        <w:t xml:space="preserve">beam </w:t>
      </w:r>
      <w:r w:rsidR="0080795A" w:rsidRPr="0080795A">
        <w:rPr>
          <w:sz w:val="22"/>
          <w:szCs w:val="22"/>
        </w:rPr>
        <w:t>measurements.</w:t>
      </w:r>
    </w:p>
    <w:p w14:paraId="299AC388" w14:textId="4CA1A69F" w:rsidR="001A460E" w:rsidRDefault="001A460E" w:rsidP="005C31E6">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sidR="00402F7E">
        <w:rPr>
          <w:rFonts w:eastAsia="SimSun"/>
          <w:b/>
          <w:i/>
          <w:iCs/>
          <w:kern w:val="32"/>
          <w:sz w:val="22"/>
          <w:szCs w:val="22"/>
          <w:lang w:val="en-US" w:eastAsia="zh-CN"/>
        </w:rPr>
        <w:t xml:space="preserve"> </w:t>
      </w:r>
      <w:r w:rsidR="003B510E">
        <w:rPr>
          <w:rFonts w:eastAsia="SimSun"/>
          <w:b/>
          <w:i/>
          <w:iCs/>
          <w:kern w:val="32"/>
          <w:sz w:val="22"/>
          <w:szCs w:val="22"/>
          <w:lang w:val="en-US" w:eastAsia="zh-CN"/>
        </w:rPr>
        <w:t>1</w:t>
      </w:r>
      <w:r w:rsidRPr="00661B92">
        <w:rPr>
          <w:rFonts w:eastAsia="SimSun"/>
          <w:b/>
          <w:i/>
          <w:iCs/>
          <w:kern w:val="32"/>
          <w:sz w:val="22"/>
          <w:szCs w:val="22"/>
          <w:lang w:val="en-US" w:eastAsia="zh-CN"/>
        </w:rPr>
        <w:t>: S</w:t>
      </w:r>
      <w:r w:rsidR="00B708D0">
        <w:rPr>
          <w:rFonts w:eastAsia="SimSun"/>
          <w:b/>
          <w:i/>
          <w:iCs/>
          <w:kern w:val="32"/>
          <w:sz w:val="22"/>
          <w:szCs w:val="22"/>
          <w:lang w:val="en-US" w:eastAsia="zh-CN"/>
        </w:rPr>
        <w:t>upport</w:t>
      </w:r>
      <w:r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a timer for </w:t>
      </w:r>
      <w:r w:rsidRPr="00661B92">
        <w:rPr>
          <w:rFonts w:eastAsia="SimSun"/>
          <w:b/>
          <w:i/>
          <w:iCs/>
          <w:kern w:val="32"/>
          <w:sz w:val="22"/>
          <w:szCs w:val="22"/>
          <w:lang w:val="en-US" w:eastAsia="zh-CN"/>
        </w:rPr>
        <w:t xml:space="preserve">L1 </w:t>
      </w:r>
      <w:r w:rsidR="00D36891">
        <w:rPr>
          <w:rFonts w:eastAsia="SimSun"/>
          <w:b/>
          <w:i/>
          <w:iCs/>
          <w:kern w:val="32"/>
          <w:sz w:val="22"/>
          <w:szCs w:val="22"/>
          <w:lang w:val="en-US" w:eastAsia="zh-CN"/>
        </w:rPr>
        <w:t xml:space="preserve">beam </w:t>
      </w:r>
      <w:r w:rsidRPr="00661B92">
        <w:rPr>
          <w:rFonts w:eastAsia="SimSun"/>
          <w:b/>
          <w:i/>
          <w:iCs/>
          <w:kern w:val="32"/>
          <w:sz w:val="22"/>
          <w:szCs w:val="22"/>
          <w:lang w:val="en-US" w:eastAsia="zh-CN"/>
        </w:rPr>
        <w:t>measurements</w:t>
      </w:r>
      <w:r>
        <w:rPr>
          <w:rFonts w:eastAsia="SimSun"/>
          <w:b/>
          <w:i/>
          <w:iCs/>
          <w:kern w:val="32"/>
          <w:sz w:val="22"/>
          <w:szCs w:val="22"/>
          <w:lang w:val="en-US" w:eastAsia="zh-CN"/>
        </w:rPr>
        <w:t xml:space="preserve"> based inter-cell mobility monitoring</w:t>
      </w:r>
      <w:r w:rsidRPr="00661B92">
        <w:rPr>
          <w:rFonts w:eastAsia="SimSun"/>
          <w:b/>
          <w:i/>
          <w:iCs/>
          <w:kern w:val="32"/>
          <w:sz w:val="22"/>
          <w:szCs w:val="22"/>
          <w:lang w:val="en-US" w:eastAsia="zh-CN"/>
        </w:rPr>
        <w:t>.</w:t>
      </w:r>
    </w:p>
    <w:p w14:paraId="2936C5CD" w14:textId="7081FE25" w:rsidR="0088235C" w:rsidRDefault="0088235C" w:rsidP="005C31E6">
      <w:pPr>
        <w:jc w:val="both"/>
        <w:rPr>
          <w:rFonts w:eastAsia="SimSun"/>
          <w:b/>
          <w:i/>
          <w:iCs/>
          <w:kern w:val="32"/>
          <w:sz w:val="22"/>
          <w:szCs w:val="22"/>
          <w:lang w:val="en-US" w:eastAsia="zh-CN"/>
        </w:rPr>
      </w:pPr>
      <w:r>
        <w:rPr>
          <w:rFonts w:eastAsia="SimSun"/>
          <w:b/>
          <w:i/>
          <w:iCs/>
          <w:kern w:val="32"/>
          <w:sz w:val="22"/>
          <w:szCs w:val="22"/>
          <w:lang w:val="en-US" w:eastAsia="zh-CN"/>
        </w:rPr>
        <w:t>Proposal</w:t>
      </w:r>
      <w:r w:rsidR="00402F7E">
        <w:rPr>
          <w:rFonts w:eastAsia="SimSun"/>
          <w:b/>
          <w:i/>
          <w:iCs/>
          <w:kern w:val="32"/>
          <w:sz w:val="22"/>
          <w:szCs w:val="22"/>
          <w:lang w:val="en-US" w:eastAsia="zh-CN"/>
        </w:rPr>
        <w:t xml:space="preserve"> </w:t>
      </w:r>
      <w:r w:rsidR="003B510E">
        <w:rPr>
          <w:rFonts w:eastAsia="SimSun"/>
          <w:b/>
          <w:i/>
          <w:iCs/>
          <w:kern w:val="32"/>
          <w:sz w:val="22"/>
          <w:szCs w:val="22"/>
          <w:lang w:val="en-US" w:eastAsia="zh-CN"/>
        </w:rPr>
        <w:t>2</w:t>
      </w:r>
      <w:r>
        <w:rPr>
          <w:rFonts w:eastAsia="SimSun"/>
          <w:b/>
          <w:i/>
          <w:iCs/>
          <w:kern w:val="32"/>
          <w:sz w:val="22"/>
          <w:szCs w:val="22"/>
          <w:lang w:val="en-US" w:eastAsia="zh-CN"/>
        </w:rPr>
        <w:t xml:space="preserve">: Support </w:t>
      </w:r>
      <w:r w:rsidR="00DF40F7">
        <w:rPr>
          <w:rFonts w:eastAsia="SimSun"/>
          <w:b/>
          <w:i/>
          <w:iCs/>
          <w:kern w:val="32"/>
          <w:sz w:val="22"/>
          <w:szCs w:val="22"/>
          <w:lang w:val="en-US" w:eastAsia="zh-CN"/>
        </w:rPr>
        <w:t xml:space="preserve">gNB </w:t>
      </w:r>
      <w:r w:rsidR="00961584">
        <w:rPr>
          <w:rFonts w:eastAsia="SimSun"/>
          <w:b/>
          <w:i/>
          <w:iCs/>
          <w:kern w:val="32"/>
          <w:sz w:val="22"/>
          <w:szCs w:val="22"/>
          <w:lang w:val="en-US" w:eastAsia="zh-CN"/>
        </w:rPr>
        <w:t>to d</w:t>
      </w:r>
      <w:r w:rsidR="00206B76" w:rsidRPr="00206B76">
        <w:rPr>
          <w:rFonts w:eastAsia="SimSun"/>
          <w:b/>
          <w:i/>
          <w:iCs/>
          <w:kern w:val="32"/>
          <w:sz w:val="22"/>
          <w:szCs w:val="22"/>
          <w:lang w:val="en-US" w:eastAsia="zh-CN"/>
        </w:rPr>
        <w:t>ynamically</w:t>
      </w:r>
      <w:r>
        <w:rPr>
          <w:rFonts w:eastAsia="SimSun"/>
          <w:b/>
          <w:i/>
          <w:iCs/>
          <w:kern w:val="32"/>
          <w:sz w:val="22"/>
          <w:szCs w:val="22"/>
          <w:lang w:val="en-US" w:eastAsia="zh-CN"/>
        </w:rPr>
        <w:t xml:space="preserve"> </w:t>
      </w:r>
      <w:r w:rsidRPr="0088235C">
        <w:rPr>
          <w:rFonts w:eastAsia="SimSun"/>
          <w:b/>
          <w:i/>
          <w:iCs/>
          <w:kern w:val="32"/>
          <w:sz w:val="22"/>
          <w:szCs w:val="22"/>
          <w:lang w:val="en-US" w:eastAsia="zh-CN"/>
        </w:rPr>
        <w:t>restart or stop these L1 measurements</w:t>
      </w:r>
      <w:r w:rsidR="00206B76">
        <w:rPr>
          <w:rFonts w:eastAsia="SimSun"/>
          <w:b/>
          <w:i/>
          <w:iCs/>
          <w:kern w:val="32"/>
          <w:sz w:val="22"/>
          <w:szCs w:val="22"/>
          <w:lang w:val="en-US" w:eastAsia="zh-CN"/>
        </w:rPr>
        <w:t>/reporting</w:t>
      </w:r>
      <w:r w:rsidRPr="0088235C">
        <w:rPr>
          <w:rFonts w:eastAsia="SimSun"/>
          <w:b/>
          <w:i/>
          <w:iCs/>
          <w:kern w:val="32"/>
          <w:sz w:val="22"/>
          <w:szCs w:val="22"/>
          <w:lang w:val="en-US" w:eastAsia="zh-CN"/>
        </w:rPr>
        <w:t xml:space="preserve"> for inter-cell mobility</w:t>
      </w:r>
      <w:r w:rsidR="00206B76">
        <w:rPr>
          <w:rFonts w:eastAsia="SimSun"/>
          <w:b/>
          <w:i/>
          <w:iCs/>
          <w:kern w:val="32"/>
          <w:sz w:val="22"/>
          <w:szCs w:val="22"/>
          <w:lang w:val="en-US" w:eastAsia="zh-CN"/>
        </w:rPr>
        <w:t>.</w:t>
      </w:r>
      <w:r w:rsidR="00206B76" w:rsidRPr="00206B76">
        <w:t xml:space="preserve"> </w:t>
      </w:r>
    </w:p>
    <w:p w14:paraId="13DBC076" w14:textId="34170A7A" w:rsidR="007F5416" w:rsidRDefault="00D14C2B" w:rsidP="00885007">
      <w:pPr>
        <w:jc w:val="both"/>
        <w:rPr>
          <w:rFonts w:eastAsia="SimSun"/>
          <w:bCs/>
          <w:kern w:val="32"/>
          <w:sz w:val="22"/>
          <w:szCs w:val="22"/>
          <w:lang w:val="en-US" w:eastAsia="zh-CN"/>
        </w:rPr>
      </w:pPr>
      <w:r>
        <w:rPr>
          <w:rFonts w:eastAsia="SimSun"/>
          <w:bCs/>
          <w:kern w:val="32"/>
          <w:sz w:val="22"/>
          <w:szCs w:val="22"/>
          <w:lang w:val="en-US" w:eastAsia="zh-CN"/>
        </w:rPr>
        <w:t>A</w:t>
      </w:r>
      <w:r w:rsidR="00294068">
        <w:rPr>
          <w:rFonts w:eastAsia="SimSun"/>
          <w:bCs/>
          <w:kern w:val="32"/>
          <w:sz w:val="22"/>
          <w:szCs w:val="22"/>
          <w:lang w:val="en-US" w:eastAsia="zh-CN"/>
        </w:rPr>
        <w:t xml:space="preserve"> </w:t>
      </w:r>
      <w:r w:rsidR="00D446EB" w:rsidRPr="00D446EB">
        <w:rPr>
          <w:rFonts w:eastAsia="SimSun"/>
          <w:bCs/>
          <w:kern w:val="32"/>
          <w:sz w:val="22"/>
          <w:szCs w:val="22"/>
          <w:lang w:val="en-US" w:eastAsia="zh-CN"/>
        </w:rPr>
        <w:t xml:space="preserve">number of candidate cell(s) </w:t>
      </w:r>
      <w:r>
        <w:rPr>
          <w:rFonts w:eastAsia="SimSun"/>
          <w:bCs/>
          <w:kern w:val="32"/>
          <w:sz w:val="22"/>
          <w:szCs w:val="22"/>
          <w:lang w:val="en-US" w:eastAsia="zh-CN"/>
        </w:rPr>
        <w:t xml:space="preserve">may be configured </w:t>
      </w:r>
      <w:r w:rsidR="00D446EB" w:rsidRPr="00D446EB">
        <w:rPr>
          <w:rFonts w:eastAsia="SimSun"/>
          <w:bCs/>
          <w:kern w:val="32"/>
          <w:sz w:val="22"/>
          <w:szCs w:val="22"/>
          <w:lang w:val="en-US" w:eastAsia="zh-CN"/>
        </w:rPr>
        <w:t>for inter-cell beam measurement</w:t>
      </w:r>
      <w:r>
        <w:rPr>
          <w:rFonts w:eastAsia="SimSun"/>
          <w:bCs/>
          <w:kern w:val="32"/>
          <w:sz w:val="22"/>
          <w:szCs w:val="22"/>
          <w:lang w:val="en-US" w:eastAsia="zh-CN"/>
        </w:rPr>
        <w:t>s</w:t>
      </w:r>
      <w:r w:rsidR="00D446EB" w:rsidRPr="00D446EB">
        <w:rPr>
          <w:rFonts w:eastAsia="SimSun"/>
          <w:bCs/>
          <w:kern w:val="32"/>
          <w:sz w:val="22"/>
          <w:szCs w:val="22"/>
          <w:lang w:val="en-US" w:eastAsia="zh-CN"/>
        </w:rPr>
        <w:t xml:space="preserve">, </w:t>
      </w:r>
      <w:r w:rsidR="00885007">
        <w:rPr>
          <w:rFonts w:eastAsia="SimSun"/>
          <w:bCs/>
          <w:kern w:val="32"/>
          <w:sz w:val="22"/>
          <w:szCs w:val="22"/>
          <w:lang w:val="en-US" w:eastAsia="zh-CN"/>
        </w:rPr>
        <w:t xml:space="preserve">the </w:t>
      </w:r>
      <w:r w:rsidR="00885007" w:rsidRPr="00885007">
        <w:rPr>
          <w:rFonts w:eastAsia="SimSun"/>
          <w:bCs/>
          <w:kern w:val="32"/>
          <w:sz w:val="22"/>
          <w:szCs w:val="22"/>
          <w:lang w:val="en-US" w:eastAsia="zh-CN"/>
        </w:rPr>
        <w:t>measurement configuration</w:t>
      </w:r>
      <w:r w:rsidR="006A1D3D">
        <w:rPr>
          <w:rFonts w:eastAsia="SimSun"/>
          <w:bCs/>
          <w:kern w:val="32"/>
          <w:sz w:val="22"/>
          <w:szCs w:val="22"/>
          <w:lang w:val="en-US" w:eastAsia="zh-CN"/>
        </w:rPr>
        <w:t>s</w:t>
      </w:r>
      <w:r w:rsidR="00885007">
        <w:rPr>
          <w:rFonts w:eastAsia="SimSun"/>
          <w:bCs/>
          <w:kern w:val="32"/>
          <w:sz w:val="22"/>
          <w:szCs w:val="22"/>
          <w:lang w:val="en-US" w:eastAsia="zh-CN"/>
        </w:rPr>
        <w:t xml:space="preserve"> </w:t>
      </w:r>
      <w:r w:rsidR="006A1D3D">
        <w:rPr>
          <w:rFonts w:eastAsia="SimSun"/>
          <w:bCs/>
          <w:kern w:val="32"/>
          <w:sz w:val="22"/>
          <w:szCs w:val="22"/>
          <w:lang w:val="en-US" w:eastAsia="zh-CN"/>
        </w:rPr>
        <w:t>such as</w:t>
      </w:r>
      <w:r w:rsidR="00247843">
        <w:rPr>
          <w:rFonts w:eastAsia="SimSun"/>
          <w:bCs/>
          <w:kern w:val="32"/>
          <w:sz w:val="22"/>
          <w:szCs w:val="22"/>
          <w:lang w:val="en-US" w:eastAsia="zh-CN"/>
        </w:rPr>
        <w:t xml:space="preserve"> the </w:t>
      </w:r>
      <w:r w:rsidR="00247843" w:rsidRPr="00247843">
        <w:rPr>
          <w:rFonts w:eastAsia="SimSun"/>
          <w:bCs/>
          <w:kern w:val="32"/>
          <w:sz w:val="22"/>
          <w:szCs w:val="22"/>
          <w:lang w:val="en-US" w:eastAsia="zh-CN"/>
        </w:rPr>
        <w:t>SSB-based measurement timing configuration</w:t>
      </w:r>
      <w:r w:rsidR="00247843">
        <w:rPr>
          <w:rFonts w:eastAsia="SimSun"/>
          <w:bCs/>
          <w:kern w:val="32"/>
          <w:sz w:val="22"/>
          <w:szCs w:val="22"/>
          <w:lang w:val="en-US" w:eastAsia="zh-CN"/>
        </w:rPr>
        <w:t xml:space="preserve">, </w:t>
      </w:r>
      <w:r w:rsidR="0001101D">
        <w:rPr>
          <w:rFonts w:eastAsia="SimSun"/>
          <w:bCs/>
          <w:kern w:val="32"/>
          <w:sz w:val="22"/>
          <w:szCs w:val="22"/>
          <w:lang w:val="en-US" w:eastAsia="zh-CN"/>
        </w:rPr>
        <w:t>i</w:t>
      </w:r>
      <w:r w:rsidR="0001101D" w:rsidRPr="0001101D">
        <w:rPr>
          <w:rFonts w:eastAsia="SimSun"/>
          <w:bCs/>
          <w:kern w:val="32"/>
          <w:sz w:val="22"/>
          <w:szCs w:val="22"/>
          <w:lang w:val="en-US" w:eastAsia="zh-CN"/>
        </w:rPr>
        <w:t>nter-frequency measurement gap configuration</w:t>
      </w:r>
      <w:r w:rsidR="0001101D">
        <w:rPr>
          <w:rFonts w:eastAsia="SimSun"/>
          <w:bCs/>
          <w:kern w:val="32"/>
          <w:sz w:val="22"/>
          <w:szCs w:val="22"/>
          <w:lang w:val="en-US" w:eastAsia="zh-CN"/>
        </w:rPr>
        <w:t xml:space="preserve"> etc.</w:t>
      </w:r>
      <w:r w:rsidR="006A1D3D">
        <w:rPr>
          <w:rFonts w:eastAsia="SimSun"/>
          <w:bCs/>
          <w:kern w:val="32"/>
          <w:sz w:val="22"/>
          <w:szCs w:val="22"/>
          <w:lang w:val="en-US" w:eastAsia="zh-CN"/>
        </w:rPr>
        <w:t xml:space="preserve"> </w:t>
      </w:r>
      <w:r w:rsidR="00747B43">
        <w:rPr>
          <w:rFonts w:eastAsia="SimSun"/>
          <w:bCs/>
          <w:kern w:val="32"/>
          <w:sz w:val="22"/>
          <w:szCs w:val="22"/>
          <w:lang w:val="en-US" w:eastAsia="zh-CN"/>
        </w:rPr>
        <w:t xml:space="preserve">will </w:t>
      </w:r>
      <w:r w:rsidR="006A1D3D">
        <w:rPr>
          <w:rFonts w:eastAsia="SimSun"/>
          <w:bCs/>
          <w:kern w:val="32"/>
          <w:sz w:val="22"/>
          <w:szCs w:val="22"/>
          <w:lang w:val="en-US" w:eastAsia="zh-CN"/>
        </w:rPr>
        <w:t>all need to be coordinated on the source cell.</w:t>
      </w:r>
      <w:r w:rsidR="0001101D">
        <w:rPr>
          <w:rFonts w:eastAsia="SimSun"/>
          <w:bCs/>
          <w:kern w:val="32"/>
          <w:sz w:val="22"/>
          <w:szCs w:val="22"/>
          <w:lang w:val="en-US" w:eastAsia="zh-CN"/>
        </w:rPr>
        <w:t xml:space="preserve"> To reduce </w:t>
      </w:r>
      <w:r w:rsidR="00094454">
        <w:rPr>
          <w:rFonts w:eastAsia="SimSun"/>
          <w:bCs/>
          <w:kern w:val="32"/>
          <w:sz w:val="22"/>
          <w:szCs w:val="22"/>
          <w:lang w:val="en-US" w:eastAsia="zh-CN"/>
        </w:rPr>
        <w:t>the</w:t>
      </w:r>
      <w:r w:rsidR="0001101D">
        <w:rPr>
          <w:rFonts w:eastAsia="SimSun"/>
          <w:bCs/>
          <w:kern w:val="32"/>
          <w:sz w:val="22"/>
          <w:szCs w:val="22"/>
          <w:lang w:val="en-US" w:eastAsia="zh-CN"/>
        </w:rPr>
        <w:t xml:space="preserve"> </w:t>
      </w:r>
      <w:r w:rsidR="0075346B">
        <w:rPr>
          <w:rFonts w:eastAsia="SimSun"/>
          <w:bCs/>
          <w:kern w:val="32"/>
          <w:sz w:val="22"/>
          <w:szCs w:val="22"/>
          <w:lang w:val="en-US" w:eastAsia="zh-CN"/>
        </w:rPr>
        <w:t>measurement resource usage</w:t>
      </w:r>
      <w:r w:rsidR="0001101D">
        <w:rPr>
          <w:rFonts w:eastAsia="SimSun"/>
          <w:bCs/>
          <w:kern w:val="32"/>
          <w:sz w:val="22"/>
          <w:szCs w:val="22"/>
          <w:lang w:val="en-US" w:eastAsia="zh-CN"/>
        </w:rPr>
        <w:t xml:space="preserve">, </w:t>
      </w:r>
      <w:r w:rsidR="00AD4273">
        <w:rPr>
          <w:rFonts w:eastAsia="SimSun"/>
          <w:bCs/>
          <w:kern w:val="32"/>
          <w:sz w:val="22"/>
          <w:szCs w:val="22"/>
          <w:lang w:val="en-US" w:eastAsia="zh-CN"/>
        </w:rPr>
        <w:t>only a</w:t>
      </w:r>
      <w:r w:rsidR="00D446EB" w:rsidRPr="00D446EB">
        <w:rPr>
          <w:rFonts w:eastAsia="SimSun"/>
          <w:bCs/>
          <w:kern w:val="32"/>
          <w:sz w:val="22"/>
          <w:szCs w:val="22"/>
          <w:lang w:val="en-US" w:eastAsia="zh-CN"/>
        </w:rPr>
        <w:t xml:space="preserve"> subset of </w:t>
      </w:r>
      <w:r w:rsidR="006A1D3D">
        <w:rPr>
          <w:rFonts w:eastAsia="SimSun"/>
          <w:bCs/>
          <w:kern w:val="32"/>
          <w:sz w:val="22"/>
          <w:szCs w:val="22"/>
          <w:lang w:val="en-US" w:eastAsia="zh-CN"/>
        </w:rPr>
        <w:t xml:space="preserve">candidate </w:t>
      </w:r>
      <w:r w:rsidR="00D446EB" w:rsidRPr="00D446EB">
        <w:rPr>
          <w:rFonts w:eastAsia="SimSun"/>
          <w:bCs/>
          <w:kern w:val="32"/>
          <w:sz w:val="22"/>
          <w:szCs w:val="22"/>
          <w:lang w:val="en-US" w:eastAsia="zh-CN"/>
        </w:rPr>
        <w:t xml:space="preserve">cells </w:t>
      </w:r>
      <w:r w:rsidR="00AD4273">
        <w:rPr>
          <w:rFonts w:eastAsia="SimSun"/>
          <w:bCs/>
          <w:kern w:val="32"/>
          <w:sz w:val="22"/>
          <w:szCs w:val="22"/>
          <w:lang w:val="en-US" w:eastAsia="zh-CN"/>
        </w:rPr>
        <w:t xml:space="preserve">may be </w:t>
      </w:r>
      <w:r w:rsidR="00D446EB" w:rsidRPr="00D446EB">
        <w:rPr>
          <w:rFonts w:eastAsia="SimSun"/>
          <w:bCs/>
          <w:kern w:val="32"/>
          <w:sz w:val="22"/>
          <w:szCs w:val="22"/>
          <w:lang w:val="en-US" w:eastAsia="zh-CN"/>
        </w:rPr>
        <w:t xml:space="preserve">measured simultaneously, e.g. only </w:t>
      </w:r>
      <w:r w:rsidR="006A7B8F">
        <w:rPr>
          <w:rFonts w:eastAsia="SimSun"/>
          <w:bCs/>
          <w:kern w:val="32"/>
          <w:sz w:val="22"/>
          <w:szCs w:val="22"/>
          <w:lang w:val="en-US" w:eastAsia="zh-CN"/>
        </w:rPr>
        <w:t xml:space="preserve">beams of </w:t>
      </w:r>
      <w:r w:rsidR="00D446EB" w:rsidRPr="00D446EB">
        <w:rPr>
          <w:rFonts w:eastAsia="SimSun"/>
          <w:bCs/>
          <w:kern w:val="32"/>
          <w:sz w:val="22"/>
          <w:szCs w:val="22"/>
          <w:lang w:val="en-US" w:eastAsia="zh-CN"/>
        </w:rPr>
        <w:t xml:space="preserve">2 best target cells </w:t>
      </w:r>
      <w:r w:rsidR="0001101D">
        <w:rPr>
          <w:rFonts w:eastAsia="SimSun"/>
          <w:bCs/>
          <w:kern w:val="32"/>
          <w:sz w:val="22"/>
          <w:szCs w:val="22"/>
          <w:lang w:val="en-US" w:eastAsia="zh-CN"/>
        </w:rPr>
        <w:t>are</w:t>
      </w:r>
      <w:r w:rsidR="00D446EB" w:rsidRPr="00D446EB">
        <w:rPr>
          <w:rFonts w:eastAsia="SimSun"/>
          <w:bCs/>
          <w:kern w:val="32"/>
          <w:sz w:val="22"/>
          <w:szCs w:val="22"/>
          <w:lang w:val="en-US" w:eastAsia="zh-CN"/>
        </w:rPr>
        <w:t xml:space="preserve"> measured at once out of </w:t>
      </w:r>
      <w:r w:rsidR="006A7B8F">
        <w:rPr>
          <w:rFonts w:eastAsia="SimSun"/>
          <w:bCs/>
          <w:kern w:val="32"/>
          <w:sz w:val="22"/>
          <w:szCs w:val="22"/>
          <w:lang w:val="en-US" w:eastAsia="zh-CN"/>
        </w:rPr>
        <w:t xml:space="preserve">beams of </w:t>
      </w:r>
      <w:r w:rsidR="00D446EB" w:rsidRPr="00D446EB">
        <w:rPr>
          <w:rFonts w:eastAsia="SimSun"/>
          <w:bCs/>
          <w:kern w:val="32"/>
          <w:sz w:val="22"/>
          <w:szCs w:val="22"/>
          <w:lang w:val="en-US" w:eastAsia="zh-CN"/>
        </w:rPr>
        <w:t>8 candidate cells for L1/L2 mobility monitoring</w:t>
      </w:r>
      <w:r w:rsidR="002178CC">
        <w:rPr>
          <w:rFonts w:eastAsia="SimSun"/>
          <w:bCs/>
          <w:kern w:val="32"/>
          <w:sz w:val="22"/>
          <w:szCs w:val="22"/>
          <w:lang w:val="en-US" w:eastAsia="zh-CN"/>
        </w:rPr>
        <w:t>,</w:t>
      </w:r>
      <w:r w:rsidR="00D446EB" w:rsidRPr="00D446EB">
        <w:rPr>
          <w:rFonts w:eastAsia="SimSun"/>
          <w:bCs/>
          <w:kern w:val="32"/>
          <w:sz w:val="22"/>
          <w:szCs w:val="22"/>
          <w:lang w:val="en-US" w:eastAsia="zh-CN"/>
        </w:rPr>
        <w:t xml:space="preserve"> based on UE capability and UE power saving considerations. gNB may list the candidate cells in order of priority so that UE </w:t>
      </w:r>
      <w:r w:rsidR="002178CC">
        <w:rPr>
          <w:rFonts w:eastAsia="SimSun"/>
          <w:bCs/>
          <w:kern w:val="32"/>
          <w:sz w:val="22"/>
          <w:szCs w:val="22"/>
          <w:lang w:val="en-US" w:eastAsia="zh-CN"/>
        </w:rPr>
        <w:t>can</w:t>
      </w:r>
      <w:r w:rsidR="00D446EB" w:rsidRPr="00D446EB">
        <w:rPr>
          <w:rFonts w:eastAsia="SimSun"/>
          <w:bCs/>
          <w:kern w:val="32"/>
          <w:sz w:val="22"/>
          <w:szCs w:val="22"/>
          <w:lang w:val="en-US" w:eastAsia="zh-CN"/>
        </w:rPr>
        <w:t xml:space="preserve"> measure only the first candidate cell</w:t>
      </w:r>
      <w:r w:rsidR="00EA0DBA">
        <w:rPr>
          <w:rFonts w:eastAsia="SimSun"/>
          <w:bCs/>
          <w:kern w:val="32"/>
          <w:sz w:val="22"/>
          <w:szCs w:val="22"/>
          <w:lang w:val="en-US" w:eastAsia="zh-CN"/>
        </w:rPr>
        <w:t>(</w:t>
      </w:r>
      <w:r w:rsidR="00D446EB" w:rsidRPr="00D446EB">
        <w:rPr>
          <w:rFonts w:eastAsia="SimSun"/>
          <w:bCs/>
          <w:kern w:val="32"/>
          <w:sz w:val="22"/>
          <w:szCs w:val="22"/>
          <w:lang w:val="en-US" w:eastAsia="zh-CN"/>
        </w:rPr>
        <w:t>s</w:t>
      </w:r>
      <w:r w:rsidR="00EA0DBA">
        <w:rPr>
          <w:rFonts w:eastAsia="SimSun"/>
          <w:bCs/>
          <w:kern w:val="32"/>
          <w:sz w:val="22"/>
          <w:szCs w:val="22"/>
          <w:lang w:val="en-US" w:eastAsia="zh-CN"/>
        </w:rPr>
        <w:t>)</w:t>
      </w:r>
      <w:r w:rsidR="002178CC">
        <w:rPr>
          <w:rFonts w:eastAsia="SimSun"/>
          <w:bCs/>
          <w:kern w:val="32"/>
          <w:sz w:val="22"/>
          <w:szCs w:val="22"/>
          <w:lang w:val="en-US" w:eastAsia="zh-CN"/>
        </w:rPr>
        <w:t xml:space="preserve">. </w:t>
      </w:r>
    </w:p>
    <w:p w14:paraId="69EE4DEE" w14:textId="45FFD038" w:rsidR="000557EC" w:rsidRPr="00661B92" w:rsidRDefault="000557EC" w:rsidP="000557EC">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3</w:t>
      </w:r>
      <w:r w:rsidRPr="00661B92">
        <w:rPr>
          <w:rFonts w:eastAsia="SimSun"/>
          <w:b/>
          <w:i/>
          <w:iCs/>
          <w:kern w:val="32"/>
          <w:sz w:val="22"/>
          <w:szCs w:val="22"/>
          <w:lang w:val="en-US" w:eastAsia="zh-CN"/>
        </w:rPr>
        <w:t xml:space="preserve">: </w:t>
      </w:r>
      <w:r w:rsidR="00C26513" w:rsidRPr="00661B92">
        <w:rPr>
          <w:rFonts w:eastAsia="SimSun"/>
          <w:b/>
          <w:i/>
          <w:iCs/>
          <w:kern w:val="32"/>
          <w:sz w:val="22"/>
          <w:szCs w:val="22"/>
          <w:lang w:val="en-US" w:eastAsia="zh-CN"/>
        </w:rPr>
        <w:t xml:space="preserve">Specify maximum number of candidate cells for </w:t>
      </w:r>
      <w:r w:rsidR="00C26513" w:rsidRPr="00C26513">
        <w:rPr>
          <w:rFonts w:eastAsia="SimSun"/>
          <w:b/>
          <w:i/>
          <w:iCs/>
          <w:kern w:val="32"/>
          <w:sz w:val="22"/>
          <w:szCs w:val="22"/>
          <w:lang w:val="en-US" w:eastAsia="zh-CN"/>
        </w:rPr>
        <w:t xml:space="preserve">mobility monitoring </w:t>
      </w:r>
      <w:r w:rsidR="00C26513">
        <w:rPr>
          <w:rFonts w:eastAsia="SimSun"/>
          <w:b/>
          <w:i/>
          <w:iCs/>
          <w:kern w:val="32"/>
          <w:sz w:val="22"/>
          <w:szCs w:val="22"/>
          <w:lang w:val="en-US" w:eastAsia="zh-CN"/>
        </w:rPr>
        <w:t xml:space="preserve">based on </w:t>
      </w:r>
      <w:r w:rsidR="00C26513" w:rsidRPr="00661B92">
        <w:rPr>
          <w:rFonts w:eastAsia="SimSun"/>
          <w:b/>
          <w:i/>
          <w:iCs/>
          <w:kern w:val="32"/>
          <w:sz w:val="22"/>
          <w:szCs w:val="22"/>
          <w:lang w:val="en-US" w:eastAsia="zh-CN"/>
        </w:rPr>
        <w:t xml:space="preserve">L1 measurements.   </w:t>
      </w:r>
    </w:p>
    <w:p w14:paraId="6A7D0A85" w14:textId="2E678E6D" w:rsidR="00C67526" w:rsidRPr="003B510E" w:rsidRDefault="00A922BD" w:rsidP="00C67526">
      <w:pPr>
        <w:jc w:val="both"/>
        <w:rPr>
          <w:rFonts w:eastAsia="SimSun"/>
          <w:bCs/>
          <w:kern w:val="32"/>
          <w:sz w:val="22"/>
          <w:szCs w:val="22"/>
          <w:lang w:val="en-US" w:eastAsia="zh-CN"/>
        </w:rPr>
      </w:pPr>
      <w:r w:rsidRPr="003B510E">
        <w:rPr>
          <w:rFonts w:eastAsia="SimSun"/>
          <w:bCs/>
          <w:kern w:val="32"/>
          <w:sz w:val="22"/>
          <w:szCs w:val="22"/>
          <w:lang w:val="en-US" w:eastAsia="zh-CN"/>
        </w:rPr>
        <w:t>The short periodicity of L1 measurement, may increase the probability of ping-pong handover.</w:t>
      </w:r>
      <w:r w:rsidR="00C67526" w:rsidRPr="006D0F00">
        <w:rPr>
          <w:sz w:val="22"/>
          <w:szCs w:val="22"/>
        </w:rPr>
        <w:t xml:space="preserve"> </w:t>
      </w:r>
      <w:r w:rsidR="00587A38" w:rsidRPr="006D0F00">
        <w:rPr>
          <w:sz w:val="22"/>
          <w:szCs w:val="22"/>
        </w:rPr>
        <w:t>To</w:t>
      </w:r>
      <w:r w:rsidR="006E442D" w:rsidRPr="006D0F00">
        <w:rPr>
          <w:sz w:val="22"/>
          <w:szCs w:val="22"/>
        </w:rPr>
        <w:t xml:space="preserve"> improve the robustness of L1 measurements</w:t>
      </w:r>
      <w:r w:rsidR="00587A38" w:rsidRPr="006D0F00">
        <w:rPr>
          <w:sz w:val="22"/>
          <w:szCs w:val="22"/>
        </w:rPr>
        <w:t xml:space="preserve">, </w:t>
      </w:r>
      <w:r w:rsidR="00C67526" w:rsidRPr="003B510E">
        <w:rPr>
          <w:rFonts w:eastAsia="SimSun"/>
          <w:bCs/>
          <w:kern w:val="32"/>
          <w:sz w:val="22"/>
          <w:szCs w:val="22"/>
          <w:lang w:val="en-US" w:eastAsia="zh-CN"/>
        </w:rPr>
        <w:t xml:space="preserve">gNB should be able to </w:t>
      </w:r>
      <w:r w:rsidR="00166923" w:rsidRPr="003B510E">
        <w:rPr>
          <w:rFonts w:eastAsia="SimSun"/>
          <w:bCs/>
          <w:kern w:val="32"/>
          <w:sz w:val="22"/>
          <w:szCs w:val="22"/>
          <w:lang w:val="en-US" w:eastAsia="zh-CN"/>
        </w:rPr>
        <w:t>fine-tune</w:t>
      </w:r>
      <w:r w:rsidR="00C67526" w:rsidRPr="003B510E">
        <w:rPr>
          <w:rFonts w:eastAsia="SimSun"/>
          <w:bCs/>
          <w:kern w:val="32"/>
          <w:sz w:val="22"/>
          <w:szCs w:val="22"/>
          <w:lang w:val="en-US" w:eastAsia="zh-CN"/>
        </w:rPr>
        <w:t xml:space="preserve"> the UE measurement reporting filtering criteria based on </w:t>
      </w:r>
      <w:r w:rsidR="006E442D" w:rsidRPr="003B510E">
        <w:rPr>
          <w:rFonts w:eastAsia="SimSun"/>
          <w:bCs/>
          <w:kern w:val="32"/>
          <w:sz w:val="22"/>
          <w:szCs w:val="22"/>
          <w:lang w:val="en-US" w:eastAsia="zh-CN"/>
        </w:rPr>
        <w:t xml:space="preserve">the </w:t>
      </w:r>
      <w:r w:rsidR="00C67526" w:rsidRPr="003B510E">
        <w:rPr>
          <w:rFonts w:eastAsia="SimSun"/>
          <w:bCs/>
          <w:kern w:val="32"/>
          <w:sz w:val="22"/>
          <w:szCs w:val="22"/>
          <w:lang w:val="en-US" w:eastAsia="zh-CN"/>
        </w:rPr>
        <w:t>handover performance.</w:t>
      </w:r>
      <w:r w:rsidR="00E72260" w:rsidRPr="006D0F00">
        <w:rPr>
          <w:sz w:val="22"/>
          <w:szCs w:val="22"/>
        </w:rPr>
        <w:t xml:space="preserve"> </w:t>
      </w:r>
      <w:r w:rsidR="00E72260" w:rsidRPr="003B510E">
        <w:rPr>
          <w:rFonts w:eastAsia="SimSun"/>
          <w:bCs/>
          <w:kern w:val="32"/>
          <w:sz w:val="22"/>
          <w:szCs w:val="22"/>
          <w:lang w:val="en-US" w:eastAsia="zh-CN"/>
        </w:rPr>
        <w:t xml:space="preserve">gNB may configure how the L1 measurement results </w:t>
      </w:r>
      <w:r w:rsidR="00C25B35" w:rsidRPr="003B510E">
        <w:rPr>
          <w:rFonts w:eastAsia="SimSun"/>
          <w:bCs/>
          <w:kern w:val="32"/>
          <w:sz w:val="22"/>
          <w:szCs w:val="22"/>
          <w:lang w:val="en-US" w:eastAsia="zh-CN"/>
        </w:rPr>
        <w:t>are</w:t>
      </w:r>
      <w:r w:rsidR="00E72260" w:rsidRPr="003B510E">
        <w:rPr>
          <w:rFonts w:eastAsia="SimSun"/>
          <w:bCs/>
          <w:kern w:val="32"/>
          <w:sz w:val="22"/>
          <w:szCs w:val="22"/>
          <w:lang w:val="en-US" w:eastAsia="zh-CN"/>
        </w:rPr>
        <w:t xml:space="preserve"> filtered for measurement reporting</w:t>
      </w:r>
      <w:r w:rsidR="006E442D" w:rsidRPr="003B510E">
        <w:rPr>
          <w:rFonts w:eastAsia="SimSun"/>
          <w:bCs/>
          <w:kern w:val="32"/>
          <w:sz w:val="22"/>
          <w:szCs w:val="22"/>
          <w:lang w:val="en-US" w:eastAsia="zh-CN"/>
        </w:rPr>
        <w:t>,</w:t>
      </w:r>
      <w:r w:rsidR="006E442D" w:rsidRPr="006D0F00">
        <w:rPr>
          <w:sz w:val="22"/>
          <w:szCs w:val="22"/>
        </w:rPr>
        <w:t xml:space="preserve"> e</w:t>
      </w:r>
      <w:r w:rsidR="006E442D" w:rsidRPr="003B510E">
        <w:rPr>
          <w:rFonts w:eastAsia="SimSun"/>
          <w:bCs/>
          <w:kern w:val="32"/>
          <w:sz w:val="22"/>
          <w:szCs w:val="22"/>
          <w:lang w:val="en-US" w:eastAsia="zh-CN"/>
        </w:rPr>
        <w:t xml:space="preserve">.g. averaged after removing the highest/lowest </w:t>
      </w:r>
      <w:r w:rsidR="006E442D" w:rsidRPr="003B510E">
        <w:rPr>
          <w:rFonts w:eastAsia="SimSun"/>
          <w:bCs/>
          <w:i/>
          <w:iCs/>
          <w:kern w:val="32"/>
          <w:sz w:val="22"/>
          <w:szCs w:val="22"/>
          <w:lang w:val="en-US" w:eastAsia="zh-CN"/>
        </w:rPr>
        <w:t>X</w:t>
      </w:r>
      <w:r w:rsidR="006E442D" w:rsidRPr="003B510E">
        <w:rPr>
          <w:rFonts w:eastAsia="SimSun"/>
          <w:bCs/>
          <w:kern w:val="32"/>
          <w:sz w:val="22"/>
          <w:szCs w:val="22"/>
          <w:lang w:val="en-US" w:eastAsia="zh-CN"/>
        </w:rPr>
        <w:t xml:space="preserve"> percentile measurement values. </w:t>
      </w:r>
      <w:r w:rsidR="00D927DC" w:rsidRPr="003B510E">
        <w:rPr>
          <w:rFonts w:eastAsia="SimSun"/>
          <w:bCs/>
          <w:kern w:val="32"/>
          <w:sz w:val="22"/>
          <w:szCs w:val="22"/>
          <w:lang w:val="en-US" w:eastAsia="zh-CN"/>
        </w:rPr>
        <w:t>Note that L1 measurement report filtering may be configured to be performed at the source-DU</w:t>
      </w:r>
      <w:r w:rsidR="008C260F" w:rsidRPr="003B510E">
        <w:rPr>
          <w:rFonts w:eastAsia="SimSun"/>
          <w:bCs/>
          <w:kern w:val="32"/>
          <w:sz w:val="22"/>
          <w:szCs w:val="22"/>
          <w:lang w:val="en-US" w:eastAsia="zh-CN"/>
        </w:rPr>
        <w:t xml:space="preserve"> for inter-cell inter-DU beam management, or at the UE for conditional handover</w:t>
      </w:r>
      <w:r w:rsidR="00D927DC" w:rsidRPr="003B510E">
        <w:rPr>
          <w:rFonts w:eastAsia="SimSun"/>
          <w:bCs/>
          <w:kern w:val="32"/>
          <w:sz w:val="22"/>
          <w:szCs w:val="22"/>
          <w:lang w:val="en-US" w:eastAsia="zh-CN"/>
        </w:rPr>
        <w:t>.</w:t>
      </w:r>
    </w:p>
    <w:p w14:paraId="3E563781" w14:textId="01E3DB13" w:rsidR="00D927DC" w:rsidRPr="00661B92" w:rsidRDefault="00D927DC" w:rsidP="00D927DC">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sidR="00B33E33">
        <w:rPr>
          <w:rFonts w:eastAsia="SimSun"/>
          <w:b/>
          <w:i/>
          <w:iCs/>
          <w:kern w:val="32"/>
          <w:sz w:val="22"/>
          <w:szCs w:val="22"/>
          <w:lang w:val="en-US" w:eastAsia="zh-CN"/>
        </w:rPr>
        <w:t xml:space="preserve"> </w:t>
      </w:r>
      <w:r w:rsidR="003B510E">
        <w:rPr>
          <w:rFonts w:eastAsia="SimSun"/>
          <w:b/>
          <w:i/>
          <w:iCs/>
          <w:kern w:val="32"/>
          <w:sz w:val="22"/>
          <w:szCs w:val="22"/>
          <w:lang w:val="en-US" w:eastAsia="zh-CN"/>
        </w:rPr>
        <w:t>4</w:t>
      </w:r>
      <w:r w:rsidRPr="00661B92">
        <w:rPr>
          <w:rFonts w:eastAsia="SimSun"/>
          <w:b/>
          <w:i/>
          <w:iCs/>
          <w:kern w:val="32"/>
          <w:sz w:val="22"/>
          <w:szCs w:val="22"/>
          <w:lang w:val="en-US" w:eastAsia="zh-CN"/>
        </w:rPr>
        <w:t xml:space="preserve">: </w:t>
      </w:r>
      <w:r w:rsidR="004E7378">
        <w:rPr>
          <w:rFonts w:eastAsia="SimSun"/>
          <w:b/>
          <w:i/>
          <w:iCs/>
          <w:kern w:val="32"/>
          <w:sz w:val="22"/>
          <w:szCs w:val="22"/>
          <w:lang w:val="en-US" w:eastAsia="zh-CN"/>
        </w:rPr>
        <w:t xml:space="preserve">Support that </w:t>
      </w:r>
      <w:r w:rsidR="004E7378" w:rsidRPr="004E7378">
        <w:rPr>
          <w:rFonts w:eastAsia="SimSun"/>
          <w:b/>
          <w:i/>
          <w:iCs/>
          <w:kern w:val="32"/>
          <w:sz w:val="22"/>
          <w:szCs w:val="22"/>
          <w:lang w:val="en-US" w:eastAsia="zh-CN"/>
        </w:rPr>
        <w:t xml:space="preserve">gNB </w:t>
      </w:r>
      <w:r w:rsidR="004E7378">
        <w:rPr>
          <w:rFonts w:eastAsia="SimSun"/>
          <w:b/>
          <w:i/>
          <w:iCs/>
          <w:kern w:val="32"/>
          <w:sz w:val="22"/>
          <w:szCs w:val="22"/>
          <w:lang w:val="en-US" w:eastAsia="zh-CN"/>
        </w:rPr>
        <w:t>can</w:t>
      </w:r>
      <w:r w:rsidR="004E7378" w:rsidRPr="004E7378">
        <w:rPr>
          <w:rFonts w:eastAsia="SimSun"/>
          <w:b/>
          <w:i/>
          <w:iCs/>
          <w:kern w:val="32"/>
          <w:sz w:val="22"/>
          <w:szCs w:val="22"/>
          <w:lang w:val="en-US" w:eastAsia="zh-CN"/>
        </w:rPr>
        <w:t xml:space="preserve"> adjust </w:t>
      </w:r>
      <w:r w:rsidR="004E7378">
        <w:rPr>
          <w:rFonts w:eastAsia="SimSun"/>
          <w:b/>
          <w:i/>
          <w:iCs/>
          <w:kern w:val="32"/>
          <w:sz w:val="22"/>
          <w:szCs w:val="22"/>
          <w:lang w:val="en-US" w:eastAsia="zh-CN"/>
        </w:rPr>
        <w:t xml:space="preserve">the </w:t>
      </w:r>
      <w:r w:rsidR="004E7378" w:rsidRPr="004E7378">
        <w:rPr>
          <w:rFonts w:eastAsia="SimSun"/>
          <w:b/>
          <w:i/>
          <w:iCs/>
          <w:kern w:val="32"/>
          <w:sz w:val="22"/>
          <w:szCs w:val="22"/>
          <w:lang w:val="en-US" w:eastAsia="zh-CN"/>
        </w:rPr>
        <w:t>UE measurement report filtering based on handover performance</w:t>
      </w:r>
      <w:r w:rsidRPr="00661B92">
        <w:rPr>
          <w:rFonts w:eastAsia="SimSun"/>
          <w:b/>
          <w:i/>
          <w:iCs/>
          <w:kern w:val="32"/>
          <w:sz w:val="22"/>
          <w:szCs w:val="22"/>
          <w:lang w:val="en-US" w:eastAsia="zh-CN"/>
        </w:rPr>
        <w:t xml:space="preserve">.   </w:t>
      </w:r>
    </w:p>
    <w:p w14:paraId="2FC21B21" w14:textId="77777777" w:rsidR="008C7736" w:rsidRPr="00F97CDF" w:rsidRDefault="008C7736" w:rsidP="008C7736">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inter-cell beam indication </w:t>
      </w:r>
    </w:p>
    <w:p w14:paraId="449784E0" w14:textId="77777777" w:rsidR="008C7736" w:rsidRPr="00E110F6" w:rsidRDefault="008C7736" w:rsidP="008C7736">
      <w:pPr>
        <w:spacing w:after="120"/>
        <w:jc w:val="both"/>
        <w:rPr>
          <w:sz w:val="22"/>
          <w:szCs w:val="22"/>
          <w:lang w:val="en-US"/>
        </w:rPr>
      </w:pPr>
      <w:r w:rsidRPr="00CA3EB7">
        <w:rPr>
          <w:rFonts w:eastAsiaTheme="minorEastAsia"/>
          <w:color w:val="000000" w:themeColor="text1"/>
          <w:sz w:val="22"/>
          <w:szCs w:val="22"/>
          <w:lang w:val="en-US" w:eastAsia="zh-CN"/>
        </w:rPr>
        <w:t>In Rel-16/17, beam switch</w:t>
      </w:r>
      <w:r>
        <w:rPr>
          <w:rFonts w:eastAsiaTheme="minorEastAsia"/>
          <w:color w:val="000000" w:themeColor="text1"/>
          <w:sz w:val="22"/>
          <w:szCs w:val="22"/>
          <w:lang w:val="en-US" w:eastAsia="zh-CN"/>
        </w:rPr>
        <w:t xml:space="preserve"> or indication</w:t>
      </w:r>
      <w:r w:rsidRPr="00CA3EB7">
        <w:rPr>
          <w:rFonts w:eastAsiaTheme="minorEastAsia"/>
          <w:color w:val="000000" w:themeColor="text1"/>
          <w:sz w:val="22"/>
          <w:szCs w:val="22"/>
          <w:lang w:val="en-US" w:eastAsia="zh-CN"/>
        </w:rPr>
        <w:t xml:space="preserve"> is based on a DCI/MAC-CE indicating or activating a TCI state.</w:t>
      </w:r>
      <w:r>
        <w:rPr>
          <w:rFonts w:eastAsiaTheme="minorEastAsia"/>
          <w:color w:val="000000" w:themeColor="text1"/>
          <w:sz w:val="22"/>
          <w:szCs w:val="22"/>
          <w:lang w:val="en-US" w:eastAsia="zh-CN"/>
        </w:rPr>
        <w:t xml:space="preserve"> </w:t>
      </w:r>
      <w:r w:rsidRPr="00CA3EB7">
        <w:rPr>
          <w:rFonts w:eastAsiaTheme="minorEastAsia"/>
          <w:color w:val="000000" w:themeColor="text1"/>
          <w:sz w:val="22"/>
          <w:szCs w:val="22"/>
          <w:lang w:val="en-US" w:eastAsia="zh-CN"/>
        </w:rPr>
        <w:t>In Rel-18, L1/L2 signaling based serving cell change will be supported. In order to reduce interruption time</w:t>
      </w:r>
      <w:r>
        <w:rPr>
          <w:rFonts w:eastAsiaTheme="minorEastAsia"/>
          <w:color w:val="000000" w:themeColor="text1"/>
          <w:sz w:val="22"/>
          <w:szCs w:val="22"/>
          <w:lang w:val="en-US" w:eastAsia="zh-CN"/>
        </w:rPr>
        <w:t xml:space="preserve"> in L1/L2 based mobility, i.e., faster handover to the target (serving) cell and switch to the beam towards the target cell</w:t>
      </w:r>
      <w:r w:rsidRPr="00CA3EB7">
        <w:rPr>
          <w:rFonts w:eastAsiaTheme="minorEastAsia"/>
          <w:color w:val="000000" w:themeColor="text1"/>
          <w:sz w:val="22"/>
          <w:szCs w:val="22"/>
          <w:lang w:val="en-US" w:eastAsia="zh-CN"/>
        </w:rPr>
        <w:t>, one possibility is that, serving cell change and beam switch are triggered at the same time</w:t>
      </w:r>
      <w:r w:rsidRPr="00CA3EB7">
        <w:rPr>
          <w:sz w:val="22"/>
          <w:szCs w:val="22"/>
          <w:lang w:val="en-US"/>
        </w:rPr>
        <w:t xml:space="preserve">. In other words, </w:t>
      </w:r>
      <w:r>
        <w:rPr>
          <w:sz w:val="22"/>
          <w:szCs w:val="22"/>
          <w:lang w:val="en-US"/>
        </w:rPr>
        <w:t>the L1/L2 signaling indicating serving cell change and the L1/L2 signaling indicating beam switch is transmitted to the UE simultaneously, and they may be even the same signaling.</w:t>
      </w:r>
      <w:r>
        <w:rPr>
          <w:rFonts w:eastAsiaTheme="minorEastAsia" w:hint="eastAsia"/>
          <w:sz w:val="22"/>
          <w:szCs w:val="22"/>
          <w:lang w:val="en-US" w:eastAsia="zh-CN"/>
        </w:rPr>
        <w:t xml:space="preserve"> </w:t>
      </w:r>
      <w:r>
        <w:rPr>
          <w:rFonts w:eastAsiaTheme="minorEastAsia"/>
          <w:sz w:val="22"/>
          <w:szCs w:val="22"/>
          <w:lang w:val="en-US" w:eastAsia="zh-CN"/>
        </w:rPr>
        <w:t>Furthermore</w:t>
      </w:r>
      <w:r>
        <w:rPr>
          <w:sz w:val="22"/>
          <w:szCs w:val="22"/>
          <w:lang w:val="en-US"/>
        </w:rPr>
        <w:t xml:space="preserve">, in principle, the latency of beam switch is usually smaller than that of serving cell change due to UL synchronization for the target cell at least is needed for serving cell change. It means that, after the L1/L2 signaling indicating beam switch and (or) serving cell change take effect, new indicated beam may be applied before serving cell change is completed. </w:t>
      </w:r>
    </w:p>
    <w:p w14:paraId="03D14E95"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In principle, the new TCI state is indicated by the source (serving) cell. And according to design about TCI state for non-serving cell in Rel-17, at least for joint TCI or DL TCI, QCL-TypeA/D RS derives from the CSI-RSs configured in the source cell and QCL-TypeD RS is associated with a SSB associated with additional PCI corresponding to the target cell. It seems no problems that UE applies the QCL-TypeA RS and the QCL-TypeD RS before serving cell change is completed. After all, the source cell is still the serving cell before that.</w:t>
      </w:r>
    </w:p>
    <w:p w14:paraId="0FC06F5E"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 xml:space="preserve">However, after serving cell is completed, the acquisition of QCL-TypeA information for the channel or RS in the target cell may be problematic. In detail, information about QCL-TypeA (e.g., </w:t>
      </w:r>
      <w:r w:rsidRPr="00E63208">
        <w:rPr>
          <w:rFonts w:eastAsiaTheme="minorEastAsia"/>
          <w:sz w:val="22"/>
          <w:szCs w:val="22"/>
          <w:lang w:val="en-US" w:eastAsia="zh-CN"/>
        </w:rPr>
        <w:t>Doppler shift, Doppler spread, average delay, delay spread</w:t>
      </w:r>
      <w:r>
        <w:rPr>
          <w:rFonts w:eastAsiaTheme="minorEastAsia"/>
          <w:sz w:val="22"/>
          <w:szCs w:val="22"/>
          <w:lang w:val="en-US" w:eastAsia="zh-CN"/>
        </w:rPr>
        <w:t>) cannot be applied cross cells. It means that, after serving cell change is completed, the QCL-TypeA RS in the new TCI state indicated by the source cell cannot be applied for the channel or RS in the target cell. Therefore, we should consider how to obtain the QCL-TypeA (i.e., QCL-TypeA RS) applied for the target cell based on the new TCI state indicated by the source cell.</w:t>
      </w:r>
    </w:p>
    <w:p w14:paraId="647D1654"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In Rel-18, some RRC configurations for candidate target cells may be pre-configured, which provides useful ideas for the above problems. For example, in order to faster beam switch for the target cell, the CSI-RS/SSB resources for beam measurement and reporting for the candidate target cells can be configured in the source cell. Further, the TRSs for the candidate target cells seem to be configured in the source cell for faster time-frequency tracking. If so, for the obtainment of the QCL-TypeA RS applied for the target cell above mentioned, a method similar to beam indication for CC group can be reused. For example, only the resource ID of the QCL-TypeA RS needs to be indicated, but the cell where the QCL-TypeA RS is located or configured does not need to be indicated. And UE can obtain the QCL-TypeA RS based on the corresponding QCL-TypeA RS in the applied target cell. Further, some related timings may be clarified, i.e., when to obtain the QCL-TypeA RS for the target RS.</w:t>
      </w:r>
    </w:p>
    <w:p w14:paraId="2DCE82A9" w14:textId="1D581C81" w:rsidR="008C7736" w:rsidRPr="00AA055D" w:rsidRDefault="008C7736" w:rsidP="008C7736">
      <w:pPr>
        <w:spacing w:after="120"/>
        <w:jc w:val="both"/>
        <w:rPr>
          <w:rFonts w:eastAsiaTheme="minorEastAsia"/>
          <w:b/>
          <w:i/>
          <w:sz w:val="22"/>
          <w:szCs w:val="22"/>
          <w:lang w:eastAsia="zh-CN"/>
        </w:rPr>
      </w:pPr>
      <w:r>
        <w:rPr>
          <w:rFonts w:eastAsiaTheme="minorEastAsia"/>
          <w:b/>
          <w:i/>
          <w:sz w:val="22"/>
          <w:szCs w:val="22"/>
          <w:lang w:val="en-US" w:eastAsia="zh-CN"/>
        </w:rPr>
        <w:t xml:space="preserve">Proposal </w:t>
      </w:r>
      <w:r w:rsidR="003B510E">
        <w:rPr>
          <w:rFonts w:eastAsiaTheme="minorEastAsia"/>
          <w:b/>
          <w:i/>
          <w:sz w:val="22"/>
          <w:szCs w:val="22"/>
          <w:lang w:val="en-US" w:eastAsia="zh-CN"/>
        </w:rPr>
        <w:t>5</w:t>
      </w:r>
      <w:r>
        <w:rPr>
          <w:rFonts w:eastAsiaTheme="minorEastAsia"/>
          <w:b/>
          <w:i/>
          <w:sz w:val="22"/>
          <w:szCs w:val="22"/>
          <w:lang w:val="en-US" w:eastAsia="zh-CN"/>
        </w:rPr>
        <w:t>: Consider how to obtain the QCL-TypeA RS applied for the target cell based on the TCI state indicated by the source cell.</w:t>
      </w:r>
    </w:p>
    <w:p w14:paraId="667767AE"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Additionally, power control parameters and PL-RS of PUSCH are included in the TCI state indicated by the source cell. In addition to the QCL-TypeA RS, how to determine the power control parameters and PL-RS of PUSCH applied for the target cell based on the TCI state indicated by the source cell needs also to be considered.</w:t>
      </w:r>
    </w:p>
    <w:p w14:paraId="0DD179B2" w14:textId="77777777" w:rsidR="008C7736" w:rsidRDefault="008C7736" w:rsidP="008C7736">
      <w:pPr>
        <w:spacing w:after="120"/>
        <w:jc w:val="both"/>
        <w:rPr>
          <w:rFonts w:eastAsiaTheme="minorEastAsia"/>
          <w:sz w:val="22"/>
          <w:szCs w:val="22"/>
          <w:lang w:eastAsia="zh-CN"/>
        </w:rPr>
      </w:pPr>
      <w:r>
        <w:rPr>
          <w:rFonts w:eastAsiaTheme="minorEastAsia"/>
          <w:sz w:val="22"/>
          <w:szCs w:val="22"/>
          <w:lang w:eastAsia="zh-CN"/>
        </w:rPr>
        <w:t>As mentioned above, in Rel-18, the SSB resources and CSI-RS resources for beam management or time-frequency tracking for the candidate target cells may be configured in the source cell. Naturally, the TCI state dedicated and applied for the target cell can be indicated to UE by the source cell. One advantage of this is that it can greatly reduce the latency of beam management including beam measurement, reporting and indication in the target cell, and faster switch to the beam towards the target cell. Therefore, in order to reduce the latency of inter-cell beam switching, from our point of view, a TCI state applied for the target cell can be indicated by the source cell.</w:t>
      </w:r>
    </w:p>
    <w:p w14:paraId="5A0973D2" w14:textId="34B7F466" w:rsidR="00C67526" w:rsidRPr="006D0F00" w:rsidRDefault="008C7736" w:rsidP="006D0F00">
      <w:pPr>
        <w:spacing w:after="120"/>
        <w:jc w:val="both"/>
        <w:rPr>
          <w:rFonts w:eastAsia="SimSun"/>
          <w:bCs/>
          <w:kern w:val="32"/>
          <w:sz w:val="22"/>
          <w:szCs w:val="22"/>
          <w:lang w:eastAsia="zh-CN"/>
        </w:rPr>
      </w:pPr>
      <w:r>
        <w:rPr>
          <w:rFonts w:eastAsiaTheme="minorEastAsia"/>
          <w:b/>
          <w:i/>
          <w:sz w:val="22"/>
          <w:szCs w:val="22"/>
          <w:lang w:val="en-US" w:eastAsia="zh-CN"/>
        </w:rPr>
        <w:t xml:space="preserve">Proposal </w:t>
      </w:r>
      <w:r w:rsidR="003B510E">
        <w:rPr>
          <w:rFonts w:eastAsiaTheme="minorEastAsia"/>
          <w:b/>
          <w:i/>
          <w:sz w:val="22"/>
          <w:szCs w:val="22"/>
          <w:lang w:val="en-US" w:eastAsia="zh-CN"/>
        </w:rPr>
        <w:t>6</w:t>
      </w:r>
      <w:r>
        <w:rPr>
          <w:rFonts w:eastAsiaTheme="minorEastAsia"/>
          <w:b/>
          <w:i/>
          <w:sz w:val="22"/>
          <w:szCs w:val="22"/>
          <w:lang w:val="en-US" w:eastAsia="zh-CN"/>
        </w:rPr>
        <w:t>: Support the source cell to indicate a TCI state applied for the target cell.</w:t>
      </w:r>
    </w:p>
    <w:p w14:paraId="1CB98FC1" w14:textId="37A9892B"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049ABAD1" w:rsidR="0095370B" w:rsidRPr="003B510E" w:rsidRDefault="0095370B" w:rsidP="0095370B">
      <w:pPr>
        <w:jc w:val="both"/>
        <w:rPr>
          <w:rFonts w:eastAsia="SimSun"/>
          <w:color w:val="000000" w:themeColor="text1"/>
          <w:sz w:val="22"/>
          <w:szCs w:val="22"/>
          <w:lang w:eastAsia="zh-CN"/>
        </w:rPr>
      </w:pPr>
      <w:r w:rsidRPr="003B510E">
        <w:rPr>
          <w:rFonts w:eastAsia="SimSun" w:hint="eastAsia"/>
          <w:color w:val="000000" w:themeColor="text1"/>
          <w:sz w:val="22"/>
          <w:szCs w:val="22"/>
          <w:lang w:eastAsia="zh-CN"/>
        </w:rPr>
        <w:t xml:space="preserve">In this contribution, we </w:t>
      </w:r>
      <w:r w:rsidR="007F3333" w:rsidRPr="003B510E">
        <w:rPr>
          <w:rFonts w:eastAsia="SimSun"/>
          <w:color w:val="000000" w:themeColor="text1"/>
          <w:sz w:val="22"/>
          <w:szCs w:val="22"/>
          <w:lang w:eastAsia="zh-CN"/>
        </w:rPr>
        <w:t xml:space="preserve">provided our views on </w:t>
      </w:r>
      <w:bookmarkStart w:id="10" w:name="_Hlk101889792"/>
      <w:r w:rsidR="00830131" w:rsidRPr="003B510E">
        <w:rPr>
          <w:rFonts w:eastAsia="SimSun"/>
          <w:color w:val="000000" w:themeColor="text1"/>
          <w:sz w:val="22"/>
          <w:szCs w:val="22"/>
          <w:lang w:eastAsia="zh-CN"/>
        </w:rPr>
        <w:t xml:space="preserve">L1 enhancements </w:t>
      </w:r>
      <w:r w:rsidR="003B510E">
        <w:rPr>
          <w:rFonts w:eastAsia="SimSun"/>
          <w:color w:val="000000" w:themeColor="text1"/>
          <w:sz w:val="22"/>
          <w:szCs w:val="22"/>
          <w:lang w:eastAsia="zh-CN"/>
        </w:rPr>
        <w:t>for L1 measurement and reporting, and</w:t>
      </w:r>
      <w:r w:rsidR="00830131" w:rsidRPr="003B510E">
        <w:rPr>
          <w:rFonts w:eastAsia="SimSun"/>
          <w:color w:val="000000" w:themeColor="text1"/>
          <w:sz w:val="22"/>
          <w:szCs w:val="22"/>
          <w:lang w:eastAsia="zh-CN"/>
        </w:rPr>
        <w:t xml:space="preserve"> inter-cell beam indication</w:t>
      </w:r>
      <w:r w:rsidR="007F3333" w:rsidRPr="003B510E">
        <w:rPr>
          <w:rFonts w:eastAsia="SimSun"/>
          <w:color w:val="000000" w:themeColor="text1"/>
          <w:sz w:val="22"/>
          <w:szCs w:val="22"/>
          <w:lang w:eastAsia="zh-CN"/>
        </w:rPr>
        <w:t xml:space="preserve">. </w:t>
      </w:r>
      <w:bookmarkEnd w:id="10"/>
      <w:r w:rsidR="00E96626" w:rsidRPr="003B510E">
        <w:rPr>
          <w:rFonts w:eastAsia="SimSun"/>
          <w:color w:val="000000" w:themeColor="text1"/>
          <w:sz w:val="22"/>
          <w:szCs w:val="22"/>
          <w:lang w:eastAsia="zh-CN"/>
        </w:rPr>
        <w:t>Specifically, w</w:t>
      </w:r>
      <w:r w:rsidRPr="003B510E">
        <w:rPr>
          <w:rFonts w:eastAsia="SimSun" w:hint="eastAsia"/>
          <w:color w:val="000000" w:themeColor="text1"/>
          <w:sz w:val="22"/>
          <w:szCs w:val="22"/>
          <w:lang w:eastAsia="zh-CN"/>
        </w:rPr>
        <w:t xml:space="preserve">e </w:t>
      </w:r>
      <w:r w:rsidR="009F27DE" w:rsidRPr="003B510E">
        <w:rPr>
          <w:rFonts w:eastAsia="SimSun"/>
          <w:color w:val="000000" w:themeColor="text1"/>
          <w:sz w:val="22"/>
          <w:szCs w:val="22"/>
          <w:lang w:eastAsia="zh-CN"/>
        </w:rPr>
        <w:t>hav</w:t>
      </w:r>
      <w:r w:rsidR="00DD1EDA" w:rsidRPr="003B510E">
        <w:rPr>
          <w:rFonts w:eastAsia="SimSun"/>
          <w:color w:val="000000" w:themeColor="text1"/>
          <w:sz w:val="22"/>
          <w:szCs w:val="22"/>
          <w:lang w:eastAsia="zh-CN"/>
        </w:rPr>
        <w:t>e the following</w:t>
      </w:r>
      <w:r w:rsidR="009F27DE" w:rsidRPr="003B510E">
        <w:rPr>
          <w:rFonts w:eastAsia="SimSun"/>
          <w:color w:val="000000" w:themeColor="text1"/>
          <w:sz w:val="22"/>
          <w:szCs w:val="22"/>
          <w:lang w:eastAsia="zh-CN"/>
        </w:rPr>
        <w:t xml:space="preserve"> proposals</w:t>
      </w:r>
      <w:r w:rsidRPr="003B510E">
        <w:rPr>
          <w:rFonts w:eastAsia="SimSun" w:hint="eastAsia"/>
          <w:color w:val="000000" w:themeColor="text1"/>
          <w:sz w:val="22"/>
          <w:szCs w:val="22"/>
          <w:lang w:eastAsia="zh-CN"/>
        </w:rPr>
        <w:t>:</w:t>
      </w:r>
    </w:p>
    <w:p w14:paraId="51E0A6F4" w14:textId="786F5E7E" w:rsidR="00122A13" w:rsidRDefault="00122A13" w:rsidP="00122A13">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1</w:t>
      </w:r>
      <w:r w:rsidRPr="00661B92">
        <w:rPr>
          <w:rFonts w:eastAsia="SimSun"/>
          <w:b/>
          <w:i/>
          <w:iCs/>
          <w:kern w:val="32"/>
          <w:sz w:val="22"/>
          <w:szCs w:val="22"/>
          <w:lang w:val="en-US" w:eastAsia="zh-CN"/>
        </w:rPr>
        <w:t>: S</w:t>
      </w:r>
      <w:r>
        <w:rPr>
          <w:rFonts w:eastAsia="SimSun"/>
          <w:b/>
          <w:i/>
          <w:iCs/>
          <w:kern w:val="32"/>
          <w:sz w:val="22"/>
          <w:szCs w:val="22"/>
          <w:lang w:val="en-US" w:eastAsia="zh-CN"/>
        </w:rPr>
        <w:t>upport</w:t>
      </w:r>
      <w:r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a timer for </w:t>
      </w:r>
      <w:r w:rsidRPr="00661B92">
        <w:rPr>
          <w:rFonts w:eastAsia="SimSun"/>
          <w:b/>
          <w:i/>
          <w:iCs/>
          <w:kern w:val="32"/>
          <w:sz w:val="22"/>
          <w:szCs w:val="22"/>
          <w:lang w:val="en-US" w:eastAsia="zh-CN"/>
        </w:rPr>
        <w:t xml:space="preserve">L1 </w:t>
      </w:r>
      <w:r>
        <w:rPr>
          <w:rFonts w:eastAsia="SimSun"/>
          <w:b/>
          <w:i/>
          <w:iCs/>
          <w:kern w:val="32"/>
          <w:sz w:val="22"/>
          <w:szCs w:val="22"/>
          <w:lang w:val="en-US" w:eastAsia="zh-CN"/>
        </w:rPr>
        <w:t xml:space="preserve">beam </w:t>
      </w:r>
      <w:r w:rsidRPr="00661B92">
        <w:rPr>
          <w:rFonts w:eastAsia="SimSun"/>
          <w:b/>
          <w:i/>
          <w:iCs/>
          <w:kern w:val="32"/>
          <w:sz w:val="22"/>
          <w:szCs w:val="22"/>
          <w:lang w:val="en-US" w:eastAsia="zh-CN"/>
        </w:rPr>
        <w:t>measurements</w:t>
      </w:r>
      <w:r>
        <w:rPr>
          <w:rFonts w:eastAsia="SimSun"/>
          <w:b/>
          <w:i/>
          <w:iCs/>
          <w:kern w:val="32"/>
          <w:sz w:val="22"/>
          <w:szCs w:val="22"/>
          <w:lang w:val="en-US" w:eastAsia="zh-CN"/>
        </w:rPr>
        <w:t xml:space="preserve"> based inter-cell mobility monitoring</w:t>
      </w:r>
      <w:r w:rsidRPr="00661B92">
        <w:rPr>
          <w:rFonts w:eastAsia="SimSun"/>
          <w:b/>
          <w:i/>
          <w:iCs/>
          <w:kern w:val="32"/>
          <w:sz w:val="22"/>
          <w:szCs w:val="22"/>
          <w:lang w:val="en-US" w:eastAsia="zh-CN"/>
        </w:rPr>
        <w:t>.</w:t>
      </w:r>
    </w:p>
    <w:p w14:paraId="3271B183" w14:textId="63890C78" w:rsidR="00122A13" w:rsidRDefault="00122A13" w:rsidP="00122A13">
      <w:pPr>
        <w:jc w:val="both"/>
        <w:rPr>
          <w:rFonts w:eastAsia="SimSun"/>
          <w:b/>
          <w:i/>
          <w:iCs/>
          <w:kern w:val="32"/>
          <w:sz w:val="22"/>
          <w:szCs w:val="22"/>
          <w:lang w:val="en-US" w:eastAsia="zh-CN"/>
        </w:rPr>
      </w:pPr>
      <w:r>
        <w:rPr>
          <w:rFonts w:eastAsia="SimSun"/>
          <w:b/>
          <w:i/>
          <w:iCs/>
          <w:kern w:val="32"/>
          <w:sz w:val="22"/>
          <w:szCs w:val="22"/>
          <w:lang w:val="en-US" w:eastAsia="zh-CN"/>
        </w:rPr>
        <w:t xml:space="preserve">Proposal </w:t>
      </w:r>
      <w:r w:rsidR="003B510E">
        <w:rPr>
          <w:rFonts w:eastAsia="SimSun"/>
          <w:b/>
          <w:i/>
          <w:iCs/>
          <w:kern w:val="32"/>
          <w:sz w:val="22"/>
          <w:szCs w:val="22"/>
          <w:lang w:val="en-US" w:eastAsia="zh-CN"/>
        </w:rPr>
        <w:t>2</w:t>
      </w:r>
      <w:r>
        <w:rPr>
          <w:rFonts w:eastAsia="SimSun"/>
          <w:b/>
          <w:i/>
          <w:iCs/>
          <w:kern w:val="32"/>
          <w:sz w:val="22"/>
          <w:szCs w:val="22"/>
          <w:lang w:val="en-US" w:eastAsia="zh-CN"/>
        </w:rPr>
        <w:t>: Support gNB to d</w:t>
      </w:r>
      <w:r w:rsidRPr="00206B76">
        <w:rPr>
          <w:rFonts w:eastAsia="SimSun"/>
          <w:b/>
          <w:i/>
          <w:iCs/>
          <w:kern w:val="32"/>
          <w:sz w:val="22"/>
          <w:szCs w:val="22"/>
          <w:lang w:val="en-US" w:eastAsia="zh-CN"/>
        </w:rPr>
        <w:t>ynamically</w:t>
      </w:r>
      <w:r>
        <w:rPr>
          <w:rFonts w:eastAsia="SimSun"/>
          <w:b/>
          <w:i/>
          <w:iCs/>
          <w:kern w:val="32"/>
          <w:sz w:val="22"/>
          <w:szCs w:val="22"/>
          <w:lang w:val="en-US" w:eastAsia="zh-CN"/>
        </w:rPr>
        <w:t xml:space="preserve"> </w:t>
      </w:r>
      <w:r w:rsidRPr="0088235C">
        <w:rPr>
          <w:rFonts w:eastAsia="SimSun"/>
          <w:b/>
          <w:i/>
          <w:iCs/>
          <w:kern w:val="32"/>
          <w:sz w:val="22"/>
          <w:szCs w:val="22"/>
          <w:lang w:val="en-US" w:eastAsia="zh-CN"/>
        </w:rPr>
        <w:t>restart or stop these L1 measurements</w:t>
      </w:r>
      <w:r>
        <w:rPr>
          <w:rFonts w:eastAsia="SimSun"/>
          <w:b/>
          <w:i/>
          <w:iCs/>
          <w:kern w:val="32"/>
          <w:sz w:val="22"/>
          <w:szCs w:val="22"/>
          <w:lang w:val="en-US" w:eastAsia="zh-CN"/>
        </w:rPr>
        <w:t>/reporting</w:t>
      </w:r>
      <w:r w:rsidRPr="0088235C">
        <w:rPr>
          <w:rFonts w:eastAsia="SimSun"/>
          <w:b/>
          <w:i/>
          <w:iCs/>
          <w:kern w:val="32"/>
          <w:sz w:val="22"/>
          <w:szCs w:val="22"/>
          <w:lang w:val="en-US" w:eastAsia="zh-CN"/>
        </w:rPr>
        <w:t xml:space="preserve"> for inter-cell mobility</w:t>
      </w:r>
      <w:r>
        <w:rPr>
          <w:rFonts w:eastAsia="SimSun"/>
          <w:b/>
          <w:i/>
          <w:iCs/>
          <w:kern w:val="32"/>
          <w:sz w:val="22"/>
          <w:szCs w:val="22"/>
          <w:lang w:val="en-US" w:eastAsia="zh-CN"/>
        </w:rPr>
        <w:t>.</w:t>
      </w:r>
      <w:r w:rsidRPr="00206B76">
        <w:t xml:space="preserve"> </w:t>
      </w:r>
    </w:p>
    <w:p w14:paraId="4EB3C462" w14:textId="1BB04BCF" w:rsidR="00122A13" w:rsidRPr="00661B92" w:rsidRDefault="00122A13" w:rsidP="00122A13">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3</w:t>
      </w:r>
      <w:r w:rsidRPr="00661B92">
        <w:rPr>
          <w:rFonts w:eastAsia="SimSun"/>
          <w:b/>
          <w:i/>
          <w:iCs/>
          <w:kern w:val="32"/>
          <w:sz w:val="22"/>
          <w:szCs w:val="22"/>
          <w:lang w:val="en-US" w:eastAsia="zh-CN"/>
        </w:rPr>
        <w:t xml:space="preserve">: Specify maximum number of candidate cells for </w:t>
      </w:r>
      <w:r w:rsidR="00C26513" w:rsidRPr="00C26513">
        <w:rPr>
          <w:rFonts w:eastAsia="SimSun"/>
          <w:b/>
          <w:i/>
          <w:iCs/>
          <w:kern w:val="32"/>
          <w:sz w:val="22"/>
          <w:szCs w:val="22"/>
          <w:lang w:val="en-US" w:eastAsia="zh-CN"/>
        </w:rPr>
        <w:t xml:space="preserve">mobility monitoring </w:t>
      </w:r>
      <w:r w:rsidR="00C26513">
        <w:rPr>
          <w:rFonts w:eastAsia="SimSun"/>
          <w:b/>
          <w:i/>
          <w:iCs/>
          <w:kern w:val="32"/>
          <w:sz w:val="22"/>
          <w:szCs w:val="22"/>
          <w:lang w:val="en-US" w:eastAsia="zh-CN"/>
        </w:rPr>
        <w:t xml:space="preserve">based on </w:t>
      </w:r>
      <w:r w:rsidRPr="00661B92">
        <w:rPr>
          <w:rFonts w:eastAsia="SimSun"/>
          <w:b/>
          <w:i/>
          <w:iCs/>
          <w:kern w:val="32"/>
          <w:sz w:val="22"/>
          <w:szCs w:val="22"/>
          <w:lang w:val="en-US" w:eastAsia="zh-CN"/>
        </w:rPr>
        <w:t xml:space="preserve">L1 measurements.   </w:t>
      </w:r>
    </w:p>
    <w:p w14:paraId="6591C493" w14:textId="55591379" w:rsidR="00122A13" w:rsidRPr="00661B92" w:rsidRDefault="00122A13" w:rsidP="00122A13">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4</w:t>
      </w:r>
      <w:r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Support that </w:t>
      </w:r>
      <w:r w:rsidRPr="004E7378">
        <w:rPr>
          <w:rFonts w:eastAsia="SimSun"/>
          <w:b/>
          <w:i/>
          <w:iCs/>
          <w:kern w:val="32"/>
          <w:sz w:val="22"/>
          <w:szCs w:val="22"/>
          <w:lang w:val="en-US" w:eastAsia="zh-CN"/>
        </w:rPr>
        <w:t xml:space="preserve">gNB </w:t>
      </w:r>
      <w:r>
        <w:rPr>
          <w:rFonts w:eastAsia="SimSun"/>
          <w:b/>
          <w:i/>
          <w:iCs/>
          <w:kern w:val="32"/>
          <w:sz w:val="22"/>
          <w:szCs w:val="22"/>
          <w:lang w:val="en-US" w:eastAsia="zh-CN"/>
        </w:rPr>
        <w:t>can</w:t>
      </w:r>
      <w:r w:rsidRPr="004E7378">
        <w:rPr>
          <w:rFonts w:eastAsia="SimSun"/>
          <w:b/>
          <w:i/>
          <w:iCs/>
          <w:kern w:val="32"/>
          <w:sz w:val="22"/>
          <w:szCs w:val="22"/>
          <w:lang w:val="en-US" w:eastAsia="zh-CN"/>
        </w:rPr>
        <w:t xml:space="preserve"> adjust </w:t>
      </w:r>
      <w:r>
        <w:rPr>
          <w:rFonts w:eastAsia="SimSun"/>
          <w:b/>
          <w:i/>
          <w:iCs/>
          <w:kern w:val="32"/>
          <w:sz w:val="22"/>
          <w:szCs w:val="22"/>
          <w:lang w:val="en-US" w:eastAsia="zh-CN"/>
        </w:rPr>
        <w:t xml:space="preserve">the </w:t>
      </w:r>
      <w:r w:rsidRPr="004E7378">
        <w:rPr>
          <w:rFonts w:eastAsia="SimSun"/>
          <w:b/>
          <w:i/>
          <w:iCs/>
          <w:kern w:val="32"/>
          <w:sz w:val="22"/>
          <w:szCs w:val="22"/>
          <w:lang w:val="en-US" w:eastAsia="zh-CN"/>
        </w:rPr>
        <w:t>UE measurement report filtering based on handover performance</w:t>
      </w:r>
      <w:r w:rsidRPr="00661B92">
        <w:rPr>
          <w:rFonts w:eastAsia="SimSun"/>
          <w:b/>
          <w:i/>
          <w:iCs/>
          <w:kern w:val="32"/>
          <w:sz w:val="22"/>
          <w:szCs w:val="22"/>
          <w:lang w:val="en-US" w:eastAsia="zh-CN"/>
        </w:rPr>
        <w:t xml:space="preserve">.   </w:t>
      </w:r>
    </w:p>
    <w:p w14:paraId="00B0BCDB" w14:textId="554CE98A" w:rsidR="003B510E" w:rsidRDefault="003B510E" w:rsidP="003B510E">
      <w:pPr>
        <w:spacing w:after="120"/>
        <w:jc w:val="both"/>
        <w:rPr>
          <w:rFonts w:eastAsiaTheme="minorEastAsia"/>
          <w:b/>
          <w:i/>
          <w:sz w:val="22"/>
          <w:szCs w:val="22"/>
          <w:lang w:val="en-US" w:eastAsia="zh-CN"/>
        </w:rPr>
      </w:pPr>
      <w:r>
        <w:rPr>
          <w:rFonts w:eastAsiaTheme="minorEastAsia"/>
          <w:b/>
          <w:i/>
          <w:sz w:val="22"/>
          <w:szCs w:val="22"/>
          <w:lang w:val="en-US" w:eastAsia="zh-CN"/>
        </w:rPr>
        <w:t>Proposal 5: Consider how to obtain the QCL-TypeA RS applied for the target cell based on the TCI state indicated by the source cell.</w:t>
      </w:r>
    </w:p>
    <w:p w14:paraId="30E164B1" w14:textId="09987536" w:rsidR="00122A13" w:rsidRPr="003B510E" w:rsidRDefault="003B510E" w:rsidP="00E341F2">
      <w:pPr>
        <w:spacing w:after="120"/>
        <w:jc w:val="both"/>
        <w:rPr>
          <w:rFonts w:eastAsiaTheme="minorEastAsia"/>
          <w:b/>
          <w:i/>
          <w:sz w:val="22"/>
          <w:szCs w:val="22"/>
          <w:lang w:val="en-US" w:eastAsia="zh-CN"/>
        </w:rPr>
      </w:pPr>
      <w:r>
        <w:rPr>
          <w:rFonts w:eastAsiaTheme="minorEastAsia"/>
          <w:b/>
          <w:i/>
          <w:sz w:val="22"/>
          <w:szCs w:val="22"/>
          <w:lang w:val="en-US" w:eastAsia="zh-CN"/>
        </w:rPr>
        <w:t>Proposal 6: Support the source cell to indicate a TCI state applied for the target cell.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11" w:name="_Ref344215723"/>
      <w:bookmarkEnd w:id="11"/>
    </w:p>
    <w:p w14:paraId="77D150FE" w14:textId="702863C4" w:rsidR="003F6138" w:rsidRPr="003F6138" w:rsidRDefault="00252121" w:rsidP="003F6138">
      <w:pPr>
        <w:pStyle w:val="ListParagraph"/>
        <w:numPr>
          <w:ilvl w:val="0"/>
          <w:numId w:val="2"/>
        </w:numPr>
        <w:rPr>
          <w:rFonts w:eastAsia="SimSun"/>
          <w:color w:val="000000"/>
          <w:sz w:val="22"/>
          <w:szCs w:val="22"/>
          <w:lang w:eastAsia="zh-CN"/>
        </w:rPr>
      </w:pPr>
      <w:r w:rsidRPr="003F6138">
        <w:rPr>
          <w:rFonts w:eastAsia="SimSun"/>
          <w:color w:val="000000"/>
          <w:sz w:val="22"/>
          <w:szCs w:val="22"/>
          <w:lang w:eastAsia="zh-CN"/>
        </w:rPr>
        <w:t>RP-222332</w:t>
      </w:r>
      <w:r w:rsidR="007C7E55" w:rsidRPr="003F6138">
        <w:rPr>
          <w:rFonts w:eastAsia="SimSun"/>
          <w:color w:val="000000"/>
          <w:sz w:val="22"/>
          <w:szCs w:val="22"/>
          <w:lang w:eastAsia="zh-CN"/>
        </w:rPr>
        <w:t xml:space="preserve">, </w:t>
      </w:r>
      <w:r w:rsidR="003F6138" w:rsidRPr="003F6138">
        <w:rPr>
          <w:rFonts w:eastAsia="SimSun"/>
          <w:color w:val="000000"/>
          <w:sz w:val="22"/>
          <w:szCs w:val="22"/>
          <w:lang w:eastAsia="zh-CN"/>
        </w:rPr>
        <w:t>Revised WID on Further NR mobility enhancements</w:t>
      </w:r>
    </w:p>
    <w:p w14:paraId="340379AB" w14:textId="051D923D" w:rsidR="00FC2F9E" w:rsidRDefault="00FC2F9E" w:rsidP="00FC2F9E">
      <w:pPr>
        <w:pStyle w:val="ListParagraph"/>
        <w:numPr>
          <w:ilvl w:val="0"/>
          <w:numId w:val="2"/>
        </w:numPr>
        <w:rPr>
          <w:rFonts w:eastAsia="SimSun"/>
          <w:color w:val="000000"/>
          <w:sz w:val="22"/>
          <w:szCs w:val="22"/>
          <w:lang w:eastAsia="zh-CN"/>
        </w:rPr>
      </w:pPr>
      <w:r w:rsidRPr="00FC2F9E">
        <w:rPr>
          <w:rFonts w:eastAsia="SimSun"/>
          <w:color w:val="000000"/>
          <w:sz w:val="22"/>
          <w:szCs w:val="22"/>
          <w:lang w:eastAsia="zh-CN"/>
        </w:rPr>
        <w:t xml:space="preserve">Chair's notes RAN2#119-e </w:t>
      </w:r>
    </w:p>
    <w:p w14:paraId="35A0ABD1" w14:textId="52899750" w:rsidR="00FF69E0" w:rsidRPr="006D0F00" w:rsidRDefault="00F957DA" w:rsidP="006D0F00">
      <w:pPr>
        <w:pStyle w:val="ListParagraph"/>
        <w:numPr>
          <w:ilvl w:val="0"/>
          <w:numId w:val="2"/>
        </w:numPr>
        <w:rPr>
          <w:rFonts w:eastAsia="SimSun"/>
          <w:color w:val="000000"/>
          <w:sz w:val="22"/>
          <w:szCs w:val="22"/>
          <w:lang w:eastAsia="zh-CN"/>
        </w:rPr>
      </w:pPr>
      <w:r w:rsidRPr="00F957DA">
        <w:rPr>
          <w:rFonts w:eastAsia="SimSun"/>
          <w:color w:val="000000"/>
          <w:sz w:val="22"/>
          <w:szCs w:val="22"/>
          <w:lang w:eastAsia="zh-CN"/>
        </w:rPr>
        <w:t>R2-2207637 Huawei, HiSilicon, L1/L2 mobility target performance enhancements</w:t>
      </w:r>
    </w:p>
    <w:sectPr w:rsidR="00FF69E0" w:rsidRPr="006D0F00"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C39FC" w14:textId="77777777" w:rsidR="00A605D0" w:rsidRPr="00D733E0" w:rsidRDefault="00A605D0" w:rsidP="00D400AF">
      <w:pPr>
        <w:spacing w:after="0"/>
        <w:rPr>
          <w:rFonts w:ascii="Arial" w:eastAsia="SimSun" w:hAnsi="Arial" w:cs="Arial"/>
          <w:color w:val="0000FF"/>
          <w:kern w:val="2"/>
          <w:lang w:val="en-US" w:eastAsia="zh-CN"/>
        </w:rPr>
      </w:pPr>
      <w:r>
        <w:separator/>
      </w:r>
    </w:p>
  </w:endnote>
  <w:endnote w:type="continuationSeparator" w:id="0">
    <w:p w14:paraId="219FE4EA" w14:textId="77777777" w:rsidR="00A605D0" w:rsidRPr="00D733E0" w:rsidRDefault="00A605D0"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28D599B" w:rsidR="00771743" w:rsidRPr="007A56A3" w:rsidRDefault="00771743">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6D0F00" w:rsidRPr="006D0F00">
          <w:rPr>
            <w:noProof/>
            <w:sz w:val="21"/>
            <w:lang w:val="zh-CN" w:eastAsia="zh-CN"/>
          </w:rPr>
          <w:t>3</w:t>
        </w:r>
        <w:r w:rsidRPr="007A56A3">
          <w:rPr>
            <w:sz w:val="21"/>
          </w:rPr>
          <w:fldChar w:fldCharType="end"/>
        </w:r>
      </w:p>
    </w:sdtContent>
  </w:sdt>
  <w:p w14:paraId="55D08AE3" w14:textId="77777777" w:rsidR="00771743" w:rsidRDefault="00771743"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E9456" w14:textId="77777777" w:rsidR="00A605D0" w:rsidRPr="00D733E0" w:rsidRDefault="00A605D0" w:rsidP="00D400AF">
      <w:pPr>
        <w:spacing w:after="0"/>
        <w:rPr>
          <w:rFonts w:ascii="Arial" w:eastAsia="SimSun" w:hAnsi="Arial" w:cs="Arial"/>
          <w:color w:val="0000FF"/>
          <w:kern w:val="2"/>
          <w:lang w:val="en-US" w:eastAsia="zh-CN"/>
        </w:rPr>
      </w:pPr>
      <w:r>
        <w:separator/>
      </w:r>
    </w:p>
  </w:footnote>
  <w:footnote w:type="continuationSeparator" w:id="0">
    <w:p w14:paraId="17360817" w14:textId="77777777" w:rsidR="00A605D0" w:rsidRPr="00D733E0" w:rsidRDefault="00A605D0"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2"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6420315">
    <w:abstractNumId w:val="1"/>
  </w:num>
  <w:num w:numId="2" w16cid:durableId="1340473364">
    <w:abstractNumId w:val="6"/>
  </w:num>
  <w:num w:numId="3" w16cid:durableId="1470978139">
    <w:abstractNumId w:val="3"/>
  </w:num>
  <w:num w:numId="4" w16cid:durableId="2110006326">
    <w:abstractNumId w:val="2"/>
  </w:num>
  <w:num w:numId="5" w16cid:durableId="87239157">
    <w:abstractNumId w:val="21"/>
  </w:num>
  <w:num w:numId="6" w16cid:durableId="681859187">
    <w:abstractNumId w:val="16"/>
  </w:num>
  <w:num w:numId="7" w16cid:durableId="139824257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1392077189">
    <w:abstractNumId w:val="20"/>
  </w:num>
  <w:num w:numId="9" w16cid:durableId="1733498182">
    <w:abstractNumId w:val="15"/>
  </w:num>
  <w:num w:numId="10" w16cid:durableId="1926917348">
    <w:abstractNumId w:val="13"/>
  </w:num>
  <w:num w:numId="11" w16cid:durableId="1961719860">
    <w:abstractNumId w:val="17"/>
  </w:num>
  <w:num w:numId="12" w16cid:durableId="239751425">
    <w:abstractNumId w:val="5"/>
  </w:num>
  <w:num w:numId="13" w16cid:durableId="1779176000">
    <w:abstractNumId w:val="12"/>
  </w:num>
  <w:num w:numId="14" w16cid:durableId="2099667600">
    <w:abstractNumId w:val="10"/>
  </w:num>
  <w:num w:numId="15" w16cid:durableId="933585265">
    <w:abstractNumId w:val="7"/>
  </w:num>
  <w:num w:numId="16" w16cid:durableId="634531969">
    <w:abstractNumId w:val="15"/>
  </w:num>
  <w:num w:numId="17" w16cid:durableId="1355617815">
    <w:abstractNumId w:val="11"/>
  </w:num>
  <w:num w:numId="18" w16cid:durableId="192887909">
    <w:abstractNumId w:val="19"/>
  </w:num>
  <w:num w:numId="19" w16cid:durableId="563026230">
    <w:abstractNumId w:val="9"/>
  </w:num>
  <w:num w:numId="20" w16cid:durableId="49888590">
    <w:abstractNumId w:val="8"/>
  </w:num>
  <w:num w:numId="21" w16cid:durableId="361783136">
    <w:abstractNumId w:val="8"/>
  </w:num>
  <w:num w:numId="22" w16cid:durableId="1790509360">
    <w:abstractNumId w:val="7"/>
  </w:num>
  <w:num w:numId="23" w16cid:durableId="1016079143">
    <w:abstractNumId w:val="14"/>
  </w:num>
  <w:num w:numId="24" w16cid:durableId="981035098">
    <w:abstractNumId w:val="4"/>
  </w:num>
  <w:num w:numId="25" w16cid:durableId="137484027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1D6"/>
    <w:rsid w:val="0000691D"/>
    <w:rsid w:val="0000789E"/>
    <w:rsid w:val="00010F81"/>
    <w:rsid w:val="0001101D"/>
    <w:rsid w:val="000131A4"/>
    <w:rsid w:val="00013AB2"/>
    <w:rsid w:val="000140A2"/>
    <w:rsid w:val="000148A6"/>
    <w:rsid w:val="0001540B"/>
    <w:rsid w:val="00016683"/>
    <w:rsid w:val="00020309"/>
    <w:rsid w:val="000204E3"/>
    <w:rsid w:val="00020FDA"/>
    <w:rsid w:val="000210AC"/>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604"/>
    <w:rsid w:val="00037EB8"/>
    <w:rsid w:val="000419FC"/>
    <w:rsid w:val="0004347D"/>
    <w:rsid w:val="000439F4"/>
    <w:rsid w:val="00043C63"/>
    <w:rsid w:val="00043EFB"/>
    <w:rsid w:val="00043F7F"/>
    <w:rsid w:val="00044075"/>
    <w:rsid w:val="00045D53"/>
    <w:rsid w:val="00046CF0"/>
    <w:rsid w:val="00046FC3"/>
    <w:rsid w:val="00047F8B"/>
    <w:rsid w:val="00051FF9"/>
    <w:rsid w:val="00055190"/>
    <w:rsid w:val="000557EC"/>
    <w:rsid w:val="00056872"/>
    <w:rsid w:val="00056D07"/>
    <w:rsid w:val="00056D10"/>
    <w:rsid w:val="0005775A"/>
    <w:rsid w:val="000605C5"/>
    <w:rsid w:val="000609E1"/>
    <w:rsid w:val="00060A98"/>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7D9"/>
    <w:rsid w:val="000A4CFC"/>
    <w:rsid w:val="000A55A4"/>
    <w:rsid w:val="000A7A48"/>
    <w:rsid w:val="000B092D"/>
    <w:rsid w:val="000B0CEE"/>
    <w:rsid w:val="000B0D7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4F9E"/>
    <w:rsid w:val="000C66DE"/>
    <w:rsid w:val="000C68BF"/>
    <w:rsid w:val="000D1018"/>
    <w:rsid w:val="000D17F7"/>
    <w:rsid w:val="000D23E2"/>
    <w:rsid w:val="000D2E8E"/>
    <w:rsid w:val="000D3247"/>
    <w:rsid w:val="000D37A7"/>
    <w:rsid w:val="000D45B4"/>
    <w:rsid w:val="000D50FD"/>
    <w:rsid w:val="000D5512"/>
    <w:rsid w:val="000D6575"/>
    <w:rsid w:val="000D6AA4"/>
    <w:rsid w:val="000D6CB1"/>
    <w:rsid w:val="000D7D5A"/>
    <w:rsid w:val="000E0389"/>
    <w:rsid w:val="000E1BA1"/>
    <w:rsid w:val="000E30A2"/>
    <w:rsid w:val="000E3448"/>
    <w:rsid w:val="000E3EDF"/>
    <w:rsid w:val="000E4B7D"/>
    <w:rsid w:val="000E582D"/>
    <w:rsid w:val="000E5C80"/>
    <w:rsid w:val="000E5DBF"/>
    <w:rsid w:val="000E7787"/>
    <w:rsid w:val="000E7F66"/>
    <w:rsid w:val="000F1AAC"/>
    <w:rsid w:val="000F1AF9"/>
    <w:rsid w:val="000F1E4C"/>
    <w:rsid w:val="000F3573"/>
    <w:rsid w:val="000F41CD"/>
    <w:rsid w:val="000F4533"/>
    <w:rsid w:val="000F4B5D"/>
    <w:rsid w:val="000F6B54"/>
    <w:rsid w:val="000F70F4"/>
    <w:rsid w:val="000F7128"/>
    <w:rsid w:val="000F7683"/>
    <w:rsid w:val="000F7931"/>
    <w:rsid w:val="000F7D6F"/>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2A13"/>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49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74D"/>
    <w:rsid w:val="001761DB"/>
    <w:rsid w:val="00176A0B"/>
    <w:rsid w:val="00176F07"/>
    <w:rsid w:val="00177178"/>
    <w:rsid w:val="0017748A"/>
    <w:rsid w:val="00177922"/>
    <w:rsid w:val="001809FD"/>
    <w:rsid w:val="00180B42"/>
    <w:rsid w:val="00180C95"/>
    <w:rsid w:val="001810A1"/>
    <w:rsid w:val="001810A6"/>
    <w:rsid w:val="00182AED"/>
    <w:rsid w:val="00182E88"/>
    <w:rsid w:val="00182EDB"/>
    <w:rsid w:val="00182F62"/>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D63"/>
    <w:rsid w:val="001979CE"/>
    <w:rsid w:val="001A09CE"/>
    <w:rsid w:val="001A3917"/>
    <w:rsid w:val="001A3B5A"/>
    <w:rsid w:val="001A3ED7"/>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650A"/>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16A"/>
    <w:rsid w:val="001F6AA9"/>
    <w:rsid w:val="001F6D26"/>
    <w:rsid w:val="001F75F2"/>
    <w:rsid w:val="00203182"/>
    <w:rsid w:val="00203A9D"/>
    <w:rsid w:val="00203CBA"/>
    <w:rsid w:val="002050D9"/>
    <w:rsid w:val="002061ED"/>
    <w:rsid w:val="00206B76"/>
    <w:rsid w:val="00210CFC"/>
    <w:rsid w:val="0021115F"/>
    <w:rsid w:val="0021148F"/>
    <w:rsid w:val="002116D2"/>
    <w:rsid w:val="002120E6"/>
    <w:rsid w:val="002127EA"/>
    <w:rsid w:val="00212C67"/>
    <w:rsid w:val="00212CE5"/>
    <w:rsid w:val="00212F21"/>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77FB"/>
    <w:rsid w:val="00257D5C"/>
    <w:rsid w:val="002636E9"/>
    <w:rsid w:val="00263D6F"/>
    <w:rsid w:val="00264049"/>
    <w:rsid w:val="00264214"/>
    <w:rsid w:val="00265324"/>
    <w:rsid w:val="00265BA4"/>
    <w:rsid w:val="00265F8D"/>
    <w:rsid w:val="00265FE1"/>
    <w:rsid w:val="0026600F"/>
    <w:rsid w:val="00267389"/>
    <w:rsid w:val="00267741"/>
    <w:rsid w:val="00267920"/>
    <w:rsid w:val="0027010B"/>
    <w:rsid w:val="00270FE6"/>
    <w:rsid w:val="00271A9B"/>
    <w:rsid w:val="00272A60"/>
    <w:rsid w:val="00273745"/>
    <w:rsid w:val="00274711"/>
    <w:rsid w:val="00275B2C"/>
    <w:rsid w:val="00276425"/>
    <w:rsid w:val="00277FD6"/>
    <w:rsid w:val="002800D9"/>
    <w:rsid w:val="00280622"/>
    <w:rsid w:val="00280D81"/>
    <w:rsid w:val="00281937"/>
    <w:rsid w:val="00281E93"/>
    <w:rsid w:val="00282E55"/>
    <w:rsid w:val="00283A01"/>
    <w:rsid w:val="00284EF6"/>
    <w:rsid w:val="002855D8"/>
    <w:rsid w:val="00285F6F"/>
    <w:rsid w:val="00286106"/>
    <w:rsid w:val="002863C3"/>
    <w:rsid w:val="00286D6A"/>
    <w:rsid w:val="00286E4E"/>
    <w:rsid w:val="00287380"/>
    <w:rsid w:val="002914B5"/>
    <w:rsid w:val="0029151C"/>
    <w:rsid w:val="00291AD2"/>
    <w:rsid w:val="00291B74"/>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9B4"/>
    <w:rsid w:val="002B5F85"/>
    <w:rsid w:val="002B642E"/>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687B"/>
    <w:rsid w:val="002D6F8B"/>
    <w:rsid w:val="002D7062"/>
    <w:rsid w:val="002E070B"/>
    <w:rsid w:val="002E0AFA"/>
    <w:rsid w:val="002E0C1B"/>
    <w:rsid w:val="002E0C61"/>
    <w:rsid w:val="002E1B35"/>
    <w:rsid w:val="002E29C8"/>
    <w:rsid w:val="002E29DD"/>
    <w:rsid w:val="002E2AB2"/>
    <w:rsid w:val="002E303B"/>
    <w:rsid w:val="002E352C"/>
    <w:rsid w:val="002E38D3"/>
    <w:rsid w:val="002E50DA"/>
    <w:rsid w:val="002E5620"/>
    <w:rsid w:val="002E6630"/>
    <w:rsid w:val="002E68AF"/>
    <w:rsid w:val="002E68DD"/>
    <w:rsid w:val="002E68F8"/>
    <w:rsid w:val="002E6D17"/>
    <w:rsid w:val="002E6D25"/>
    <w:rsid w:val="002E7A4E"/>
    <w:rsid w:val="002E7B4A"/>
    <w:rsid w:val="002E7B9F"/>
    <w:rsid w:val="002E7C23"/>
    <w:rsid w:val="002F0B23"/>
    <w:rsid w:val="002F0B59"/>
    <w:rsid w:val="002F2D05"/>
    <w:rsid w:val="002F4DD7"/>
    <w:rsid w:val="002F4E36"/>
    <w:rsid w:val="002F59B8"/>
    <w:rsid w:val="002F5EA5"/>
    <w:rsid w:val="002F6478"/>
    <w:rsid w:val="002F6A48"/>
    <w:rsid w:val="002F6E68"/>
    <w:rsid w:val="002F76BB"/>
    <w:rsid w:val="002F78AC"/>
    <w:rsid w:val="003007DF"/>
    <w:rsid w:val="00302938"/>
    <w:rsid w:val="00302D15"/>
    <w:rsid w:val="00303480"/>
    <w:rsid w:val="00304097"/>
    <w:rsid w:val="003049A4"/>
    <w:rsid w:val="0030646A"/>
    <w:rsid w:val="0030770A"/>
    <w:rsid w:val="00307ABB"/>
    <w:rsid w:val="0031017C"/>
    <w:rsid w:val="00310429"/>
    <w:rsid w:val="00310958"/>
    <w:rsid w:val="00311E99"/>
    <w:rsid w:val="00314279"/>
    <w:rsid w:val="0031755F"/>
    <w:rsid w:val="003179B4"/>
    <w:rsid w:val="00317D85"/>
    <w:rsid w:val="00321DBD"/>
    <w:rsid w:val="00323F6A"/>
    <w:rsid w:val="003240E8"/>
    <w:rsid w:val="003247B7"/>
    <w:rsid w:val="003250A3"/>
    <w:rsid w:val="003253D6"/>
    <w:rsid w:val="0032616E"/>
    <w:rsid w:val="003277F7"/>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653AC"/>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3EF"/>
    <w:rsid w:val="003A31A1"/>
    <w:rsid w:val="003A36E6"/>
    <w:rsid w:val="003A43AD"/>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4FF"/>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D7E3D"/>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4E5F"/>
    <w:rsid w:val="003F591D"/>
    <w:rsid w:val="003F5B4F"/>
    <w:rsid w:val="003F6138"/>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57EB"/>
    <w:rsid w:val="00415812"/>
    <w:rsid w:val="00415868"/>
    <w:rsid w:val="004158D3"/>
    <w:rsid w:val="0041680C"/>
    <w:rsid w:val="0042024A"/>
    <w:rsid w:val="004214B1"/>
    <w:rsid w:val="0042184F"/>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291"/>
    <w:rsid w:val="004A5710"/>
    <w:rsid w:val="004A61AC"/>
    <w:rsid w:val="004A6D45"/>
    <w:rsid w:val="004B1C66"/>
    <w:rsid w:val="004B2191"/>
    <w:rsid w:val="004B291A"/>
    <w:rsid w:val="004B3444"/>
    <w:rsid w:val="004B37B2"/>
    <w:rsid w:val="004B461F"/>
    <w:rsid w:val="004B4BA8"/>
    <w:rsid w:val="004B5C09"/>
    <w:rsid w:val="004B62BE"/>
    <w:rsid w:val="004C06AE"/>
    <w:rsid w:val="004C0BBD"/>
    <w:rsid w:val="004C1A9C"/>
    <w:rsid w:val="004C1C57"/>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17D"/>
    <w:rsid w:val="004D6384"/>
    <w:rsid w:val="004D78AC"/>
    <w:rsid w:val="004D7B6D"/>
    <w:rsid w:val="004D7CFD"/>
    <w:rsid w:val="004D7E18"/>
    <w:rsid w:val="004D7FA4"/>
    <w:rsid w:val="004E00FC"/>
    <w:rsid w:val="004E0886"/>
    <w:rsid w:val="004E092F"/>
    <w:rsid w:val="004E0B12"/>
    <w:rsid w:val="004E0E0A"/>
    <w:rsid w:val="004E1551"/>
    <w:rsid w:val="004E360A"/>
    <w:rsid w:val="004E4231"/>
    <w:rsid w:val="004E44B5"/>
    <w:rsid w:val="004E5816"/>
    <w:rsid w:val="004E630C"/>
    <w:rsid w:val="004E7267"/>
    <w:rsid w:val="004E7378"/>
    <w:rsid w:val="004F0D4E"/>
    <w:rsid w:val="004F32E4"/>
    <w:rsid w:val="004F402E"/>
    <w:rsid w:val="004F41F2"/>
    <w:rsid w:val="004F52F8"/>
    <w:rsid w:val="004F5878"/>
    <w:rsid w:val="004F5C3F"/>
    <w:rsid w:val="004F63B5"/>
    <w:rsid w:val="004F6773"/>
    <w:rsid w:val="004F6E4C"/>
    <w:rsid w:val="004F799E"/>
    <w:rsid w:val="004F7EBD"/>
    <w:rsid w:val="005005FE"/>
    <w:rsid w:val="0050178F"/>
    <w:rsid w:val="005037CB"/>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4AFC"/>
    <w:rsid w:val="0052577E"/>
    <w:rsid w:val="005260B7"/>
    <w:rsid w:val="0052686C"/>
    <w:rsid w:val="00526971"/>
    <w:rsid w:val="00530539"/>
    <w:rsid w:val="00530C2B"/>
    <w:rsid w:val="00530FAE"/>
    <w:rsid w:val="005313C0"/>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34D5"/>
    <w:rsid w:val="00543A7F"/>
    <w:rsid w:val="00543BF9"/>
    <w:rsid w:val="0054471D"/>
    <w:rsid w:val="0054489E"/>
    <w:rsid w:val="0054498A"/>
    <w:rsid w:val="00544B78"/>
    <w:rsid w:val="0054571C"/>
    <w:rsid w:val="00545A30"/>
    <w:rsid w:val="005469BE"/>
    <w:rsid w:val="00546DC0"/>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5095"/>
    <w:rsid w:val="00585A74"/>
    <w:rsid w:val="00586428"/>
    <w:rsid w:val="00586887"/>
    <w:rsid w:val="0058760C"/>
    <w:rsid w:val="00587A38"/>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DDA"/>
    <w:rsid w:val="005D2693"/>
    <w:rsid w:val="005D30DC"/>
    <w:rsid w:val="005D53F3"/>
    <w:rsid w:val="005D5E1F"/>
    <w:rsid w:val="005D75FA"/>
    <w:rsid w:val="005D7ECD"/>
    <w:rsid w:val="005E152F"/>
    <w:rsid w:val="005E2594"/>
    <w:rsid w:val="005E42E8"/>
    <w:rsid w:val="005E47A6"/>
    <w:rsid w:val="005E4D29"/>
    <w:rsid w:val="005E4FA7"/>
    <w:rsid w:val="005E51D0"/>
    <w:rsid w:val="005E7AD0"/>
    <w:rsid w:val="005F02EE"/>
    <w:rsid w:val="005F0C50"/>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795"/>
    <w:rsid w:val="006007F2"/>
    <w:rsid w:val="00601EB6"/>
    <w:rsid w:val="006022C5"/>
    <w:rsid w:val="0060445D"/>
    <w:rsid w:val="00604E17"/>
    <w:rsid w:val="006072F4"/>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84D"/>
    <w:rsid w:val="006229E1"/>
    <w:rsid w:val="00622C94"/>
    <w:rsid w:val="00622CB5"/>
    <w:rsid w:val="006240FB"/>
    <w:rsid w:val="006249B7"/>
    <w:rsid w:val="00625AB6"/>
    <w:rsid w:val="00625F31"/>
    <w:rsid w:val="00626862"/>
    <w:rsid w:val="006279BF"/>
    <w:rsid w:val="0063149A"/>
    <w:rsid w:val="006325D0"/>
    <w:rsid w:val="00632FBF"/>
    <w:rsid w:val="006338CA"/>
    <w:rsid w:val="0063419E"/>
    <w:rsid w:val="00635CA7"/>
    <w:rsid w:val="00636076"/>
    <w:rsid w:val="0063775D"/>
    <w:rsid w:val="00637A8A"/>
    <w:rsid w:val="00640506"/>
    <w:rsid w:val="00640E00"/>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B3C"/>
    <w:rsid w:val="00656044"/>
    <w:rsid w:val="00656F55"/>
    <w:rsid w:val="006579E0"/>
    <w:rsid w:val="00657BA8"/>
    <w:rsid w:val="00657DF3"/>
    <w:rsid w:val="00657EED"/>
    <w:rsid w:val="0066064C"/>
    <w:rsid w:val="00660FA6"/>
    <w:rsid w:val="00661221"/>
    <w:rsid w:val="00661396"/>
    <w:rsid w:val="00661B92"/>
    <w:rsid w:val="00661E60"/>
    <w:rsid w:val="00662AFC"/>
    <w:rsid w:val="0066393B"/>
    <w:rsid w:val="00663C05"/>
    <w:rsid w:val="00664106"/>
    <w:rsid w:val="00664975"/>
    <w:rsid w:val="0067051F"/>
    <w:rsid w:val="0067129D"/>
    <w:rsid w:val="006723A8"/>
    <w:rsid w:val="006724B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55CE"/>
    <w:rsid w:val="00686668"/>
    <w:rsid w:val="00687805"/>
    <w:rsid w:val="006908C3"/>
    <w:rsid w:val="0069138A"/>
    <w:rsid w:val="00691C13"/>
    <w:rsid w:val="00691FB1"/>
    <w:rsid w:val="00692A2B"/>
    <w:rsid w:val="00693841"/>
    <w:rsid w:val="00693A91"/>
    <w:rsid w:val="00696E70"/>
    <w:rsid w:val="006978FD"/>
    <w:rsid w:val="006A1D3D"/>
    <w:rsid w:val="006A219A"/>
    <w:rsid w:val="006A404B"/>
    <w:rsid w:val="006A4196"/>
    <w:rsid w:val="006A4DEB"/>
    <w:rsid w:val="006A50F7"/>
    <w:rsid w:val="006A5A58"/>
    <w:rsid w:val="006A5E4B"/>
    <w:rsid w:val="006A620E"/>
    <w:rsid w:val="006A6600"/>
    <w:rsid w:val="006A6F78"/>
    <w:rsid w:val="006A71F8"/>
    <w:rsid w:val="006A71FC"/>
    <w:rsid w:val="006A726B"/>
    <w:rsid w:val="006A792E"/>
    <w:rsid w:val="006A7B8F"/>
    <w:rsid w:val="006B0146"/>
    <w:rsid w:val="006B2470"/>
    <w:rsid w:val="006B2BC4"/>
    <w:rsid w:val="006B6916"/>
    <w:rsid w:val="006C1395"/>
    <w:rsid w:val="006C1544"/>
    <w:rsid w:val="006C3456"/>
    <w:rsid w:val="006C40AF"/>
    <w:rsid w:val="006C4B04"/>
    <w:rsid w:val="006C709C"/>
    <w:rsid w:val="006C756E"/>
    <w:rsid w:val="006C7AA3"/>
    <w:rsid w:val="006C7C82"/>
    <w:rsid w:val="006D0775"/>
    <w:rsid w:val="006D0F00"/>
    <w:rsid w:val="006D1371"/>
    <w:rsid w:val="006D34CE"/>
    <w:rsid w:val="006D383D"/>
    <w:rsid w:val="006D3885"/>
    <w:rsid w:val="006D3D7D"/>
    <w:rsid w:val="006D51DE"/>
    <w:rsid w:val="006D53C0"/>
    <w:rsid w:val="006D54E3"/>
    <w:rsid w:val="006D5669"/>
    <w:rsid w:val="006D5714"/>
    <w:rsid w:val="006D5A18"/>
    <w:rsid w:val="006D78A9"/>
    <w:rsid w:val="006E04EB"/>
    <w:rsid w:val="006E0A4B"/>
    <w:rsid w:val="006E122C"/>
    <w:rsid w:val="006E1B29"/>
    <w:rsid w:val="006E20EF"/>
    <w:rsid w:val="006E33A1"/>
    <w:rsid w:val="006E437D"/>
    <w:rsid w:val="006E442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C54"/>
    <w:rsid w:val="00706931"/>
    <w:rsid w:val="007071AA"/>
    <w:rsid w:val="00707451"/>
    <w:rsid w:val="0071117E"/>
    <w:rsid w:val="0071141D"/>
    <w:rsid w:val="00711BE5"/>
    <w:rsid w:val="00712139"/>
    <w:rsid w:val="00712B8B"/>
    <w:rsid w:val="00717197"/>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37B1A"/>
    <w:rsid w:val="0074054A"/>
    <w:rsid w:val="00741533"/>
    <w:rsid w:val="00742473"/>
    <w:rsid w:val="007425BB"/>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46B"/>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222D"/>
    <w:rsid w:val="00782CF0"/>
    <w:rsid w:val="0078379D"/>
    <w:rsid w:val="00783AAC"/>
    <w:rsid w:val="00784488"/>
    <w:rsid w:val="00784603"/>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B71"/>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6AB"/>
    <w:rsid w:val="007C696A"/>
    <w:rsid w:val="007C714A"/>
    <w:rsid w:val="007C7E3C"/>
    <w:rsid w:val="007C7E55"/>
    <w:rsid w:val="007D1323"/>
    <w:rsid w:val="007D1B69"/>
    <w:rsid w:val="007D2894"/>
    <w:rsid w:val="007D2A77"/>
    <w:rsid w:val="007D2DE7"/>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228"/>
    <w:rsid w:val="007F4405"/>
    <w:rsid w:val="007F46DC"/>
    <w:rsid w:val="007F4896"/>
    <w:rsid w:val="007F5416"/>
    <w:rsid w:val="007F64D5"/>
    <w:rsid w:val="007F6D00"/>
    <w:rsid w:val="007F7129"/>
    <w:rsid w:val="00801104"/>
    <w:rsid w:val="00801B67"/>
    <w:rsid w:val="00801C13"/>
    <w:rsid w:val="0080315F"/>
    <w:rsid w:val="00803D19"/>
    <w:rsid w:val="00805855"/>
    <w:rsid w:val="008058DB"/>
    <w:rsid w:val="00805C6D"/>
    <w:rsid w:val="00805E85"/>
    <w:rsid w:val="00806EDB"/>
    <w:rsid w:val="0080795A"/>
    <w:rsid w:val="00807EC5"/>
    <w:rsid w:val="00810260"/>
    <w:rsid w:val="00811C21"/>
    <w:rsid w:val="00812A35"/>
    <w:rsid w:val="008133A7"/>
    <w:rsid w:val="00813955"/>
    <w:rsid w:val="00813E3B"/>
    <w:rsid w:val="008144C7"/>
    <w:rsid w:val="00814628"/>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869"/>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5049B"/>
    <w:rsid w:val="008508CC"/>
    <w:rsid w:val="0085097A"/>
    <w:rsid w:val="00851A4D"/>
    <w:rsid w:val="008520DC"/>
    <w:rsid w:val="00852AB1"/>
    <w:rsid w:val="00852FB8"/>
    <w:rsid w:val="00853792"/>
    <w:rsid w:val="00853C6A"/>
    <w:rsid w:val="00853DAC"/>
    <w:rsid w:val="00854545"/>
    <w:rsid w:val="0085509B"/>
    <w:rsid w:val="00855C12"/>
    <w:rsid w:val="0085602F"/>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7064C"/>
    <w:rsid w:val="00870B14"/>
    <w:rsid w:val="00871953"/>
    <w:rsid w:val="00872A72"/>
    <w:rsid w:val="00872A75"/>
    <w:rsid w:val="00873886"/>
    <w:rsid w:val="00873BD4"/>
    <w:rsid w:val="00874CD4"/>
    <w:rsid w:val="00874CFA"/>
    <w:rsid w:val="00876861"/>
    <w:rsid w:val="00880B8C"/>
    <w:rsid w:val="0088235C"/>
    <w:rsid w:val="008829BA"/>
    <w:rsid w:val="00882F33"/>
    <w:rsid w:val="00883D80"/>
    <w:rsid w:val="00884E56"/>
    <w:rsid w:val="00884EAC"/>
    <w:rsid w:val="00884F77"/>
    <w:rsid w:val="00885007"/>
    <w:rsid w:val="00885535"/>
    <w:rsid w:val="008856F2"/>
    <w:rsid w:val="008864AE"/>
    <w:rsid w:val="00886EAA"/>
    <w:rsid w:val="00887998"/>
    <w:rsid w:val="008905CC"/>
    <w:rsid w:val="00892257"/>
    <w:rsid w:val="008925C8"/>
    <w:rsid w:val="00892BE2"/>
    <w:rsid w:val="00892DBD"/>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45D5"/>
    <w:rsid w:val="008D4C7A"/>
    <w:rsid w:val="008D5D6E"/>
    <w:rsid w:val="008D6D1B"/>
    <w:rsid w:val="008D7114"/>
    <w:rsid w:val="008D79F8"/>
    <w:rsid w:val="008E0460"/>
    <w:rsid w:val="008E0A71"/>
    <w:rsid w:val="008E0B73"/>
    <w:rsid w:val="008E0CCE"/>
    <w:rsid w:val="008E1908"/>
    <w:rsid w:val="008E236A"/>
    <w:rsid w:val="008E3529"/>
    <w:rsid w:val="008E5C36"/>
    <w:rsid w:val="008E66B9"/>
    <w:rsid w:val="008F0594"/>
    <w:rsid w:val="008F259F"/>
    <w:rsid w:val="008F28CE"/>
    <w:rsid w:val="008F3548"/>
    <w:rsid w:val="008F3633"/>
    <w:rsid w:val="008F52F8"/>
    <w:rsid w:val="008F541E"/>
    <w:rsid w:val="008F569A"/>
    <w:rsid w:val="008F6A87"/>
    <w:rsid w:val="008F791C"/>
    <w:rsid w:val="008F7A4F"/>
    <w:rsid w:val="0090025A"/>
    <w:rsid w:val="00900D75"/>
    <w:rsid w:val="009020A8"/>
    <w:rsid w:val="00902FDA"/>
    <w:rsid w:val="00903188"/>
    <w:rsid w:val="009032E7"/>
    <w:rsid w:val="009034A2"/>
    <w:rsid w:val="009039D5"/>
    <w:rsid w:val="00903A16"/>
    <w:rsid w:val="009045BE"/>
    <w:rsid w:val="00904A7D"/>
    <w:rsid w:val="00904F7D"/>
    <w:rsid w:val="00905F5A"/>
    <w:rsid w:val="00906140"/>
    <w:rsid w:val="00906D37"/>
    <w:rsid w:val="00910D4A"/>
    <w:rsid w:val="00912A1F"/>
    <w:rsid w:val="00912B23"/>
    <w:rsid w:val="00913CE8"/>
    <w:rsid w:val="00913DD3"/>
    <w:rsid w:val="00913EF9"/>
    <w:rsid w:val="00915923"/>
    <w:rsid w:val="00915CF5"/>
    <w:rsid w:val="009162C2"/>
    <w:rsid w:val="009169B0"/>
    <w:rsid w:val="00916B34"/>
    <w:rsid w:val="00916F25"/>
    <w:rsid w:val="009173E0"/>
    <w:rsid w:val="0092004C"/>
    <w:rsid w:val="00920308"/>
    <w:rsid w:val="00921EED"/>
    <w:rsid w:val="00922353"/>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4DBA"/>
    <w:rsid w:val="00954F76"/>
    <w:rsid w:val="00955605"/>
    <w:rsid w:val="009556DD"/>
    <w:rsid w:val="00955C52"/>
    <w:rsid w:val="00957124"/>
    <w:rsid w:val="00957195"/>
    <w:rsid w:val="0096072C"/>
    <w:rsid w:val="0096075A"/>
    <w:rsid w:val="00961584"/>
    <w:rsid w:val="0096210A"/>
    <w:rsid w:val="0096230F"/>
    <w:rsid w:val="009623F8"/>
    <w:rsid w:val="00962D1D"/>
    <w:rsid w:val="009653EF"/>
    <w:rsid w:val="00965AF9"/>
    <w:rsid w:val="00965B55"/>
    <w:rsid w:val="00965FA0"/>
    <w:rsid w:val="0096624F"/>
    <w:rsid w:val="009662E5"/>
    <w:rsid w:val="009668F8"/>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F8D"/>
    <w:rsid w:val="009A1131"/>
    <w:rsid w:val="009A2022"/>
    <w:rsid w:val="009A2741"/>
    <w:rsid w:val="009A31FD"/>
    <w:rsid w:val="009A41FF"/>
    <w:rsid w:val="009A430B"/>
    <w:rsid w:val="009A5E76"/>
    <w:rsid w:val="009A6B74"/>
    <w:rsid w:val="009A71AA"/>
    <w:rsid w:val="009B07BB"/>
    <w:rsid w:val="009B1473"/>
    <w:rsid w:val="009B1731"/>
    <w:rsid w:val="009B192E"/>
    <w:rsid w:val="009B2E9D"/>
    <w:rsid w:val="009B3327"/>
    <w:rsid w:val="009B3CF9"/>
    <w:rsid w:val="009B6DA4"/>
    <w:rsid w:val="009B6F8A"/>
    <w:rsid w:val="009C0A6D"/>
    <w:rsid w:val="009C15BC"/>
    <w:rsid w:val="009C35AD"/>
    <w:rsid w:val="009C36DC"/>
    <w:rsid w:val="009C5114"/>
    <w:rsid w:val="009C544F"/>
    <w:rsid w:val="009C5D56"/>
    <w:rsid w:val="009C6863"/>
    <w:rsid w:val="009C6C93"/>
    <w:rsid w:val="009D0F78"/>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5D0"/>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1FD4"/>
    <w:rsid w:val="00A73769"/>
    <w:rsid w:val="00A739FF"/>
    <w:rsid w:val="00A73C9E"/>
    <w:rsid w:val="00A73EFB"/>
    <w:rsid w:val="00A75394"/>
    <w:rsid w:val="00A7606F"/>
    <w:rsid w:val="00A77816"/>
    <w:rsid w:val="00A80374"/>
    <w:rsid w:val="00A80950"/>
    <w:rsid w:val="00A80EEF"/>
    <w:rsid w:val="00A81B21"/>
    <w:rsid w:val="00A822C8"/>
    <w:rsid w:val="00A825CC"/>
    <w:rsid w:val="00A82C09"/>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BD"/>
    <w:rsid w:val="00A922EA"/>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4273"/>
    <w:rsid w:val="00AD45E6"/>
    <w:rsid w:val="00AD4C7E"/>
    <w:rsid w:val="00AD5792"/>
    <w:rsid w:val="00AD6566"/>
    <w:rsid w:val="00AD6ACF"/>
    <w:rsid w:val="00AD6C19"/>
    <w:rsid w:val="00AD775F"/>
    <w:rsid w:val="00AE03C3"/>
    <w:rsid w:val="00AE1D28"/>
    <w:rsid w:val="00AE285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5CBD"/>
    <w:rsid w:val="00B461C2"/>
    <w:rsid w:val="00B47E6D"/>
    <w:rsid w:val="00B47F01"/>
    <w:rsid w:val="00B5047D"/>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75E"/>
    <w:rsid w:val="00B64CCA"/>
    <w:rsid w:val="00B65011"/>
    <w:rsid w:val="00B669AF"/>
    <w:rsid w:val="00B67F9B"/>
    <w:rsid w:val="00B67FA2"/>
    <w:rsid w:val="00B708D0"/>
    <w:rsid w:val="00B70FAC"/>
    <w:rsid w:val="00B72786"/>
    <w:rsid w:val="00B72826"/>
    <w:rsid w:val="00B72E7D"/>
    <w:rsid w:val="00B736FB"/>
    <w:rsid w:val="00B73E75"/>
    <w:rsid w:val="00B74261"/>
    <w:rsid w:val="00B746D4"/>
    <w:rsid w:val="00B74B3E"/>
    <w:rsid w:val="00B76B2D"/>
    <w:rsid w:val="00B76C15"/>
    <w:rsid w:val="00B8158F"/>
    <w:rsid w:val="00B830CE"/>
    <w:rsid w:val="00B83206"/>
    <w:rsid w:val="00B8335B"/>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20F2"/>
    <w:rsid w:val="00B9261C"/>
    <w:rsid w:val="00B94955"/>
    <w:rsid w:val="00B94BAE"/>
    <w:rsid w:val="00B959E2"/>
    <w:rsid w:val="00B9711D"/>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F5D"/>
    <w:rsid w:val="00BB187C"/>
    <w:rsid w:val="00BB3F45"/>
    <w:rsid w:val="00BB53CC"/>
    <w:rsid w:val="00BB5596"/>
    <w:rsid w:val="00BB6006"/>
    <w:rsid w:val="00BB607E"/>
    <w:rsid w:val="00BB60BD"/>
    <w:rsid w:val="00BB7C51"/>
    <w:rsid w:val="00BC00B6"/>
    <w:rsid w:val="00BC0172"/>
    <w:rsid w:val="00BC0992"/>
    <w:rsid w:val="00BC1003"/>
    <w:rsid w:val="00BC23D1"/>
    <w:rsid w:val="00BC4923"/>
    <w:rsid w:val="00BC5161"/>
    <w:rsid w:val="00BC5392"/>
    <w:rsid w:val="00BC6658"/>
    <w:rsid w:val="00BC73FD"/>
    <w:rsid w:val="00BC7463"/>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158C"/>
    <w:rsid w:val="00BE18E3"/>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86C"/>
    <w:rsid w:val="00C249DC"/>
    <w:rsid w:val="00C25A2A"/>
    <w:rsid w:val="00C25B35"/>
    <w:rsid w:val="00C2607F"/>
    <w:rsid w:val="00C26513"/>
    <w:rsid w:val="00C26959"/>
    <w:rsid w:val="00C30FB4"/>
    <w:rsid w:val="00C312D1"/>
    <w:rsid w:val="00C316A4"/>
    <w:rsid w:val="00C31FEA"/>
    <w:rsid w:val="00C34C9F"/>
    <w:rsid w:val="00C35C91"/>
    <w:rsid w:val="00C36145"/>
    <w:rsid w:val="00C3699D"/>
    <w:rsid w:val="00C409F0"/>
    <w:rsid w:val="00C40AA3"/>
    <w:rsid w:val="00C410D1"/>
    <w:rsid w:val="00C41578"/>
    <w:rsid w:val="00C41A09"/>
    <w:rsid w:val="00C42F67"/>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B38"/>
    <w:rsid w:val="00C92D13"/>
    <w:rsid w:val="00C92F34"/>
    <w:rsid w:val="00C93403"/>
    <w:rsid w:val="00C93879"/>
    <w:rsid w:val="00C93C54"/>
    <w:rsid w:val="00C94A0C"/>
    <w:rsid w:val="00C94F96"/>
    <w:rsid w:val="00C955D8"/>
    <w:rsid w:val="00C95FC0"/>
    <w:rsid w:val="00C971C8"/>
    <w:rsid w:val="00CA000B"/>
    <w:rsid w:val="00CA002E"/>
    <w:rsid w:val="00CA09E1"/>
    <w:rsid w:val="00CA0BA4"/>
    <w:rsid w:val="00CA24F9"/>
    <w:rsid w:val="00CA3800"/>
    <w:rsid w:val="00CA3EB7"/>
    <w:rsid w:val="00CA50A9"/>
    <w:rsid w:val="00CA6661"/>
    <w:rsid w:val="00CA670E"/>
    <w:rsid w:val="00CA6B7F"/>
    <w:rsid w:val="00CA79EA"/>
    <w:rsid w:val="00CB0DA0"/>
    <w:rsid w:val="00CB125B"/>
    <w:rsid w:val="00CB1C91"/>
    <w:rsid w:val="00CB437D"/>
    <w:rsid w:val="00CB5875"/>
    <w:rsid w:val="00CB5F19"/>
    <w:rsid w:val="00CB62DE"/>
    <w:rsid w:val="00CB75BB"/>
    <w:rsid w:val="00CB7721"/>
    <w:rsid w:val="00CB7CAF"/>
    <w:rsid w:val="00CC0B5A"/>
    <w:rsid w:val="00CC232F"/>
    <w:rsid w:val="00CC40B8"/>
    <w:rsid w:val="00CC499D"/>
    <w:rsid w:val="00CC50C7"/>
    <w:rsid w:val="00CC5275"/>
    <w:rsid w:val="00CC53A1"/>
    <w:rsid w:val="00CC5606"/>
    <w:rsid w:val="00CC643E"/>
    <w:rsid w:val="00CC647C"/>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C2B"/>
    <w:rsid w:val="00D14C32"/>
    <w:rsid w:val="00D14EAE"/>
    <w:rsid w:val="00D155FA"/>
    <w:rsid w:val="00D15A44"/>
    <w:rsid w:val="00D15E96"/>
    <w:rsid w:val="00D167A1"/>
    <w:rsid w:val="00D168C1"/>
    <w:rsid w:val="00D16F8D"/>
    <w:rsid w:val="00D17359"/>
    <w:rsid w:val="00D1738D"/>
    <w:rsid w:val="00D21D12"/>
    <w:rsid w:val="00D21DA4"/>
    <w:rsid w:val="00D220F3"/>
    <w:rsid w:val="00D22BF0"/>
    <w:rsid w:val="00D22F0B"/>
    <w:rsid w:val="00D24B84"/>
    <w:rsid w:val="00D24F37"/>
    <w:rsid w:val="00D30576"/>
    <w:rsid w:val="00D311CF"/>
    <w:rsid w:val="00D31D71"/>
    <w:rsid w:val="00D323D7"/>
    <w:rsid w:val="00D325E4"/>
    <w:rsid w:val="00D33F87"/>
    <w:rsid w:val="00D34020"/>
    <w:rsid w:val="00D34458"/>
    <w:rsid w:val="00D351DF"/>
    <w:rsid w:val="00D354FB"/>
    <w:rsid w:val="00D35B7B"/>
    <w:rsid w:val="00D361C0"/>
    <w:rsid w:val="00D36891"/>
    <w:rsid w:val="00D36AA6"/>
    <w:rsid w:val="00D373F8"/>
    <w:rsid w:val="00D400AF"/>
    <w:rsid w:val="00D405A2"/>
    <w:rsid w:val="00D4074E"/>
    <w:rsid w:val="00D40B7D"/>
    <w:rsid w:val="00D4222F"/>
    <w:rsid w:val="00D43026"/>
    <w:rsid w:val="00D432B7"/>
    <w:rsid w:val="00D446EB"/>
    <w:rsid w:val="00D46F1F"/>
    <w:rsid w:val="00D50E17"/>
    <w:rsid w:val="00D510E2"/>
    <w:rsid w:val="00D5114F"/>
    <w:rsid w:val="00D52B75"/>
    <w:rsid w:val="00D52FF3"/>
    <w:rsid w:val="00D542E7"/>
    <w:rsid w:val="00D546E9"/>
    <w:rsid w:val="00D5485B"/>
    <w:rsid w:val="00D561E8"/>
    <w:rsid w:val="00D56B65"/>
    <w:rsid w:val="00D570DF"/>
    <w:rsid w:val="00D6062A"/>
    <w:rsid w:val="00D60DB5"/>
    <w:rsid w:val="00D6116B"/>
    <w:rsid w:val="00D6121B"/>
    <w:rsid w:val="00D62611"/>
    <w:rsid w:val="00D62D27"/>
    <w:rsid w:val="00D64A1D"/>
    <w:rsid w:val="00D6571C"/>
    <w:rsid w:val="00D70086"/>
    <w:rsid w:val="00D70975"/>
    <w:rsid w:val="00D70A6E"/>
    <w:rsid w:val="00D7155D"/>
    <w:rsid w:val="00D716C9"/>
    <w:rsid w:val="00D71C59"/>
    <w:rsid w:val="00D71F67"/>
    <w:rsid w:val="00D737C7"/>
    <w:rsid w:val="00D740C7"/>
    <w:rsid w:val="00D76CA6"/>
    <w:rsid w:val="00D76E53"/>
    <w:rsid w:val="00D77273"/>
    <w:rsid w:val="00D77554"/>
    <w:rsid w:val="00D80C9B"/>
    <w:rsid w:val="00D818DD"/>
    <w:rsid w:val="00D81B17"/>
    <w:rsid w:val="00D8208B"/>
    <w:rsid w:val="00D83995"/>
    <w:rsid w:val="00D85742"/>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D3C"/>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939"/>
    <w:rsid w:val="00DC2D22"/>
    <w:rsid w:val="00DC36F9"/>
    <w:rsid w:val="00DC4655"/>
    <w:rsid w:val="00DC59AD"/>
    <w:rsid w:val="00DC5FB2"/>
    <w:rsid w:val="00DC6219"/>
    <w:rsid w:val="00DC6A3E"/>
    <w:rsid w:val="00DC7648"/>
    <w:rsid w:val="00DD089A"/>
    <w:rsid w:val="00DD1BA0"/>
    <w:rsid w:val="00DD1DA0"/>
    <w:rsid w:val="00DD1EDA"/>
    <w:rsid w:val="00DD28D3"/>
    <w:rsid w:val="00DD5479"/>
    <w:rsid w:val="00DD5DD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0F7"/>
    <w:rsid w:val="00DF47DE"/>
    <w:rsid w:val="00DF67BA"/>
    <w:rsid w:val="00DF6CBE"/>
    <w:rsid w:val="00DF70E4"/>
    <w:rsid w:val="00DF75D4"/>
    <w:rsid w:val="00DF7860"/>
    <w:rsid w:val="00E00E4F"/>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10F6"/>
    <w:rsid w:val="00E125DD"/>
    <w:rsid w:val="00E12C4A"/>
    <w:rsid w:val="00E1335B"/>
    <w:rsid w:val="00E133E3"/>
    <w:rsid w:val="00E13FF4"/>
    <w:rsid w:val="00E14D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66A0"/>
    <w:rsid w:val="00E37D34"/>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45B2"/>
    <w:rsid w:val="00E855FC"/>
    <w:rsid w:val="00E85801"/>
    <w:rsid w:val="00E85ACC"/>
    <w:rsid w:val="00E85F7C"/>
    <w:rsid w:val="00E86180"/>
    <w:rsid w:val="00E86533"/>
    <w:rsid w:val="00E87A8A"/>
    <w:rsid w:val="00E91F8E"/>
    <w:rsid w:val="00E93519"/>
    <w:rsid w:val="00E9355B"/>
    <w:rsid w:val="00E952AB"/>
    <w:rsid w:val="00E95D38"/>
    <w:rsid w:val="00E9630C"/>
    <w:rsid w:val="00E96626"/>
    <w:rsid w:val="00E96773"/>
    <w:rsid w:val="00E97C33"/>
    <w:rsid w:val="00EA0DBA"/>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35D6"/>
    <w:rsid w:val="00EB4772"/>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47B5"/>
    <w:rsid w:val="00ED4DD7"/>
    <w:rsid w:val="00ED52D9"/>
    <w:rsid w:val="00ED59EB"/>
    <w:rsid w:val="00ED75B3"/>
    <w:rsid w:val="00ED762A"/>
    <w:rsid w:val="00ED79C6"/>
    <w:rsid w:val="00ED7F7E"/>
    <w:rsid w:val="00EE0AFE"/>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D85"/>
    <w:rsid w:val="00F17D99"/>
    <w:rsid w:val="00F20034"/>
    <w:rsid w:val="00F201DD"/>
    <w:rsid w:val="00F205A8"/>
    <w:rsid w:val="00F20D49"/>
    <w:rsid w:val="00F2179B"/>
    <w:rsid w:val="00F2188F"/>
    <w:rsid w:val="00F22A18"/>
    <w:rsid w:val="00F23775"/>
    <w:rsid w:val="00F23DCE"/>
    <w:rsid w:val="00F2534E"/>
    <w:rsid w:val="00F255E3"/>
    <w:rsid w:val="00F26851"/>
    <w:rsid w:val="00F26D66"/>
    <w:rsid w:val="00F27994"/>
    <w:rsid w:val="00F27ABC"/>
    <w:rsid w:val="00F30002"/>
    <w:rsid w:val="00F30420"/>
    <w:rsid w:val="00F30954"/>
    <w:rsid w:val="00F30C46"/>
    <w:rsid w:val="00F31953"/>
    <w:rsid w:val="00F31AD3"/>
    <w:rsid w:val="00F32FBE"/>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7DA"/>
    <w:rsid w:val="00F9629B"/>
    <w:rsid w:val="00F96849"/>
    <w:rsid w:val="00F9737F"/>
    <w:rsid w:val="00F97CDF"/>
    <w:rsid w:val="00FA0280"/>
    <w:rsid w:val="00FA13DD"/>
    <w:rsid w:val="00FA152E"/>
    <w:rsid w:val="00FA2169"/>
    <w:rsid w:val="00FA4353"/>
    <w:rsid w:val="00FA4463"/>
    <w:rsid w:val="00FA44FE"/>
    <w:rsid w:val="00FA4AFB"/>
    <w:rsid w:val="00FA54C0"/>
    <w:rsid w:val="00FA66CA"/>
    <w:rsid w:val="00FA6B9A"/>
    <w:rsid w:val="00FA6BA1"/>
    <w:rsid w:val="00FB05A7"/>
    <w:rsid w:val="00FB0EEE"/>
    <w:rsid w:val="00FB117E"/>
    <w:rsid w:val="00FB1268"/>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2F9E"/>
    <w:rsid w:val="00FC376F"/>
    <w:rsid w:val="00FC469B"/>
    <w:rsid w:val="00FC54C8"/>
    <w:rsid w:val="00FC68CE"/>
    <w:rsid w:val="00FC6B87"/>
    <w:rsid w:val="00FC748E"/>
    <w:rsid w:val="00FC7A05"/>
    <w:rsid w:val="00FD12D6"/>
    <w:rsid w:val="00FD2A5E"/>
    <w:rsid w:val="00FD3459"/>
    <w:rsid w:val="00FD40F6"/>
    <w:rsid w:val="00FD4A75"/>
    <w:rsid w:val="00FD64FC"/>
    <w:rsid w:val="00FD666D"/>
    <w:rsid w:val="00FE03D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8E579-C4EB-44E3-AEE7-03730054D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1</Pages>
  <Words>1649</Words>
  <Characters>9402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84</cp:revision>
  <cp:lastPrinted>2021-09-29T23:28:00Z</cp:lastPrinted>
  <dcterms:created xsi:type="dcterms:W3CDTF">2022-09-27T10:29:00Z</dcterms:created>
  <dcterms:modified xsi:type="dcterms:W3CDTF">2022-09-30T14:05:00Z</dcterms:modified>
</cp:coreProperties>
</file>